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71A54" w14:paraId="2051D0AE" w14:textId="77777777" w:rsidTr="00627BD0">
        <w:tc>
          <w:tcPr>
            <w:tcW w:w="9350" w:type="dxa"/>
            <w:shd w:val="clear" w:color="auto" w:fill="E8E8E8" w:themeFill="background2"/>
          </w:tcPr>
          <w:p w14:paraId="2FAD242E" w14:textId="77777777" w:rsidR="00471A54" w:rsidRDefault="00471A54" w:rsidP="00627BD0">
            <w:pPr>
              <w:jc w:val="center"/>
              <w:rPr>
                <w:rFonts w:ascii="Aptos Serif" w:hAnsi="Aptos Serif" w:cs="Aptos Serif"/>
                <w:b/>
                <w:bCs/>
                <w:smallCaps/>
                <w:sz w:val="28"/>
                <w:szCs w:val="28"/>
                <w:u w:val="single"/>
              </w:rPr>
            </w:pPr>
            <w:r w:rsidRPr="00C80619">
              <w:rPr>
                <w:rFonts w:ascii="Aptos Serif" w:hAnsi="Aptos Serif" w:cs="Aptos Serif"/>
                <w:b/>
                <w:bCs/>
                <w:smallCaps/>
                <w:sz w:val="36"/>
                <w:szCs w:val="36"/>
                <w:u w:val="single"/>
              </w:rPr>
              <w:t>COVID-19 Recommendations</w:t>
            </w:r>
          </w:p>
        </w:tc>
      </w:tr>
    </w:tbl>
    <w:p w14:paraId="7DBF6020" w14:textId="19DAB595" w:rsidR="00471A54" w:rsidRPr="00471A54" w:rsidRDefault="00471A54" w:rsidP="00471A54">
      <w:pPr>
        <w:rPr>
          <w:rFonts w:ascii="Aptos Serif" w:hAnsi="Aptos Serif" w:cs="Aptos Serif"/>
          <w:b/>
          <w:bCs/>
          <w:sz w:val="24"/>
          <w:szCs w:val="24"/>
          <w:u w:val="single"/>
        </w:rPr>
      </w:pPr>
      <w:r w:rsidRPr="00471A54">
        <w:rPr>
          <w:rFonts w:ascii="Aptos Serif" w:hAnsi="Aptos Serif" w:cs="Aptos Serif"/>
          <w:b/>
          <w:bCs/>
          <w:sz w:val="24"/>
          <w:szCs w:val="24"/>
          <w:u w:val="single"/>
        </w:rPr>
        <w:t>Incarcerated Guidelines</w:t>
      </w:r>
    </w:p>
    <w:p w14:paraId="31D79F51" w14:textId="77777777" w:rsidR="00471A54" w:rsidRPr="005D1921" w:rsidRDefault="00471A54" w:rsidP="00471A54">
      <w:pPr>
        <w:rPr>
          <w:rFonts w:ascii="Aptos Serif" w:hAnsi="Aptos Serif" w:cs="Aptos Serif"/>
          <w:sz w:val="24"/>
          <w:szCs w:val="24"/>
        </w:rPr>
      </w:pPr>
      <w:r w:rsidRPr="005D1921">
        <w:rPr>
          <w:rFonts w:ascii="Aptos Serif" w:hAnsi="Aptos Serif" w:cs="Aptos Serif"/>
          <w:sz w:val="24"/>
          <w:szCs w:val="24"/>
        </w:rPr>
        <w:t>March 1, 2024</w:t>
      </w:r>
    </w:p>
    <w:p w14:paraId="3807AB49" w14:textId="77777777" w:rsidR="00471A54" w:rsidRPr="00B839ED" w:rsidRDefault="00471A54" w:rsidP="00471A54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</w:rPr>
        <w:t>CDC states as the fall and winter virus season ends, it’s clear that the situation surrounding COVID-19 has changed.  Though it remains an important health threat, COVID-19 is no longer the emergency that it once was, and its health impacts increasingly resemble those of other respiratory viral illnesses, including flu and RSV.</w:t>
      </w:r>
    </w:p>
    <w:p w14:paraId="1942E697" w14:textId="45B4BFCC" w:rsidR="00471A54" w:rsidRPr="00B839ED" w:rsidRDefault="00471A54" w:rsidP="00471A54">
      <w:pPr>
        <w:rPr>
          <w:rFonts w:ascii="Aptos Serif" w:hAnsi="Aptos Serif" w:cs="Aptos Serif"/>
          <w:sz w:val="24"/>
          <w:szCs w:val="24"/>
        </w:rPr>
      </w:pPr>
      <w:r w:rsidRPr="00B839ED">
        <w:rPr>
          <w:rFonts w:ascii="Aptos Serif" w:hAnsi="Aptos Serif" w:cs="Aptos Serif"/>
          <w:sz w:val="24"/>
          <w:szCs w:val="24"/>
        </w:rPr>
        <w:t xml:space="preserve">The Centers for Disease Control and Prevention (CDC) </w:t>
      </w:r>
      <w:r>
        <w:rPr>
          <w:rFonts w:ascii="Aptos Serif" w:hAnsi="Aptos Serif" w:cs="Aptos Serif"/>
          <w:sz w:val="24"/>
          <w:szCs w:val="24"/>
        </w:rPr>
        <w:t xml:space="preserve">continue to </w:t>
      </w:r>
      <w:r w:rsidRPr="00B839ED">
        <w:rPr>
          <w:rFonts w:ascii="Aptos Serif" w:hAnsi="Aptos Serif" w:cs="Aptos Serif"/>
          <w:sz w:val="24"/>
          <w:szCs w:val="24"/>
        </w:rPr>
        <w:t>support and suggest:</w:t>
      </w:r>
    </w:p>
    <w:p w14:paraId="3694E4E1" w14:textId="77777777" w:rsidR="00471A54" w:rsidRPr="00B839ED" w:rsidRDefault="00471A54" w:rsidP="00471A54">
      <w:pPr>
        <w:pStyle w:val="ListParagraph"/>
        <w:numPr>
          <w:ilvl w:val="0"/>
          <w:numId w:val="1"/>
        </w:numPr>
        <w:spacing w:before="0" w:beforeAutospacing="0" w:after="0" w:afterAutospacing="0"/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Updated vaccines</w:t>
      </w:r>
    </w:p>
    <w:p w14:paraId="091D6428" w14:textId="77777777" w:rsidR="00471A54" w:rsidRPr="00B839ED" w:rsidRDefault="00471A54" w:rsidP="00471A54">
      <w:pPr>
        <w:pStyle w:val="ListParagraph"/>
        <w:numPr>
          <w:ilvl w:val="0"/>
          <w:numId w:val="1"/>
        </w:numPr>
        <w:spacing w:before="0" w:beforeAutospacing="0" w:after="0" w:afterAutospacing="0"/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Frequent hand washing</w:t>
      </w:r>
    </w:p>
    <w:p w14:paraId="479812E5" w14:textId="77777777" w:rsidR="00471A54" w:rsidRPr="00B839ED" w:rsidRDefault="00471A54" w:rsidP="00471A54">
      <w:pPr>
        <w:pStyle w:val="ListParagraph"/>
        <w:numPr>
          <w:ilvl w:val="0"/>
          <w:numId w:val="1"/>
        </w:numPr>
        <w:spacing w:before="0" w:beforeAutospacing="0" w:after="0" w:afterAutospacing="0"/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Frequent cleaning</w:t>
      </w:r>
    </w:p>
    <w:p w14:paraId="3019B628" w14:textId="77777777" w:rsidR="00471A54" w:rsidRPr="00B839ED" w:rsidRDefault="00471A54" w:rsidP="00471A54">
      <w:pPr>
        <w:pStyle w:val="ListParagraph"/>
        <w:numPr>
          <w:ilvl w:val="0"/>
          <w:numId w:val="1"/>
        </w:numPr>
        <w:spacing w:before="0" w:beforeAutospacing="0" w:after="0" w:afterAutospacing="0"/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Air exchange or fresh air</w:t>
      </w:r>
    </w:p>
    <w:p w14:paraId="656DE3A3" w14:textId="77777777" w:rsidR="00471A54" w:rsidRPr="00B839ED" w:rsidRDefault="00471A54" w:rsidP="00471A54">
      <w:pPr>
        <w:pStyle w:val="ListParagraph"/>
        <w:numPr>
          <w:ilvl w:val="0"/>
          <w:numId w:val="1"/>
        </w:numPr>
        <w:spacing w:before="0" w:beforeAutospacing="0" w:after="0" w:afterAutospacing="0"/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Awareness of respiratory symptoms</w:t>
      </w:r>
    </w:p>
    <w:p w14:paraId="4D17F5C8" w14:textId="77777777" w:rsidR="00471A54" w:rsidRDefault="00471A54" w:rsidP="00471A54">
      <w:pPr>
        <w:pStyle w:val="ListParagraph"/>
        <w:numPr>
          <w:ilvl w:val="0"/>
          <w:numId w:val="1"/>
        </w:numPr>
        <w:spacing w:before="0" w:beforeAutospacing="0" w:after="0" w:afterAutospacing="0"/>
        <w:rPr>
          <w:rFonts w:ascii="Aptos Serif" w:hAnsi="Aptos Serif" w:cs="Aptos Serif"/>
        </w:rPr>
      </w:pPr>
      <w:r w:rsidRPr="19A9151D">
        <w:rPr>
          <w:rFonts w:ascii="Aptos Serif" w:hAnsi="Aptos Serif" w:cs="Aptos Serif"/>
        </w:rPr>
        <w:t xml:space="preserve">Masking to reduce the spread of virus or for self-comfort as </w:t>
      </w:r>
      <w:proofErr w:type="gramStart"/>
      <w:r w:rsidRPr="19A9151D">
        <w:rPr>
          <w:rFonts w:ascii="Aptos Serif" w:hAnsi="Aptos Serif" w:cs="Aptos Serif"/>
        </w:rPr>
        <w:t>needed</w:t>
      </w:r>
      <w:proofErr w:type="gramEnd"/>
    </w:p>
    <w:p w14:paraId="5D6174B6" w14:textId="6DED8BC5" w:rsidR="00471A54" w:rsidRPr="00471A54" w:rsidRDefault="00471A54" w:rsidP="00471A54">
      <w:pPr>
        <w:pStyle w:val="ListParagraph"/>
        <w:spacing w:before="0" w:beforeAutospacing="0" w:after="0" w:afterAutospacing="0"/>
        <w:rPr>
          <w:rFonts w:ascii="Aptos Serif" w:hAnsi="Aptos Serif" w:cs="Aptos Serif"/>
        </w:rPr>
      </w:pPr>
      <w:r w:rsidRPr="00471A54">
        <w:rPr>
          <w:rFonts w:ascii="Aptos Serif" w:hAnsi="Aptos Serif" w:cs="Aptos Serif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71A54" w14:paraId="40DC9944" w14:textId="77777777" w:rsidTr="00627BD0">
        <w:tc>
          <w:tcPr>
            <w:tcW w:w="9350" w:type="dxa"/>
            <w:shd w:val="clear" w:color="auto" w:fill="C1E4F5" w:themeFill="accent1" w:themeFillTint="33"/>
          </w:tcPr>
          <w:p w14:paraId="7EC75A35" w14:textId="77777777" w:rsidR="00471A54" w:rsidRDefault="00471A54" w:rsidP="00627BD0">
            <w:pPr>
              <w:jc w:val="center"/>
              <w:rPr>
                <w:rFonts w:ascii="Aptos Serif" w:hAnsi="Aptos Serif" w:cs="Aptos Serif"/>
                <w:sz w:val="24"/>
                <w:szCs w:val="24"/>
              </w:rPr>
            </w:pPr>
            <w:r w:rsidRPr="00F72334">
              <w:rPr>
                <w:rFonts w:ascii="Aptos Serif" w:hAnsi="Aptos Serif" w:cs="Aptos Serif"/>
                <w:b/>
                <w:bCs/>
                <w:smallCaps/>
                <w:sz w:val="28"/>
                <w:szCs w:val="28"/>
              </w:rPr>
              <w:t>For Incarcerated Individuals</w:t>
            </w:r>
          </w:p>
        </w:tc>
      </w:tr>
    </w:tbl>
    <w:p w14:paraId="69F0A2D6" w14:textId="77777777" w:rsidR="00471A54" w:rsidRPr="00B839ED" w:rsidRDefault="00471A54" w:rsidP="00471A54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  <w:u w:val="single"/>
        </w:rPr>
        <w:t>Isolation</w:t>
      </w:r>
      <w:r w:rsidRPr="19A9151D">
        <w:rPr>
          <w:rFonts w:ascii="Aptos Serif" w:hAnsi="Aptos Serif" w:cs="Aptos Serif"/>
          <w:sz w:val="24"/>
          <w:szCs w:val="24"/>
        </w:rPr>
        <w:t>: Due to the enclosed setting and the risk of infectious disease spread, the Office of the Ombudsman continues to advise isolation for those incarcerated individuals who test positive for COVID-19 infection.  Incarcerated individuals who demonstrate symptoms of respiratory illness should be tested for COVID-19. COV</w:t>
      </w:r>
      <w:r>
        <w:rPr>
          <w:rFonts w:ascii="Aptos Serif" w:hAnsi="Aptos Serif" w:cs="Aptos Serif"/>
          <w:sz w:val="24"/>
          <w:szCs w:val="24"/>
        </w:rPr>
        <w:t>I</w:t>
      </w:r>
      <w:r w:rsidRPr="19A9151D">
        <w:rPr>
          <w:rFonts w:ascii="Aptos Serif" w:hAnsi="Aptos Serif" w:cs="Aptos Serif"/>
          <w:sz w:val="24"/>
          <w:szCs w:val="24"/>
        </w:rPr>
        <w:t xml:space="preserve">D-19-positive incarcerated individuals should remain in isolation with no contact with other incarcerated individuals for 7 days with release on day 8. </w:t>
      </w:r>
    </w:p>
    <w:p w14:paraId="5D5AA333" w14:textId="2B3CE52E" w:rsidR="00471A54" w:rsidRDefault="00471A54" w:rsidP="00471A54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  <w:u w:val="single"/>
        </w:rPr>
        <w:t>Quarantine</w:t>
      </w:r>
      <w:r w:rsidRPr="19A9151D">
        <w:rPr>
          <w:rFonts w:ascii="Aptos Serif" w:hAnsi="Aptos Serif" w:cs="Aptos Serif"/>
          <w:sz w:val="24"/>
          <w:szCs w:val="24"/>
        </w:rPr>
        <w:t xml:space="preserve">: Those incarcerated individuals who are in close contact for an extended amount of time (e.g., roommates) should be tested for COVID-19 and quarantined for 5 days with a second COVID-19 test on day 5 and release from quarantine on day 6.  </w:t>
      </w:r>
    </w:p>
    <w:p w14:paraId="54BE737C" w14:textId="77777777" w:rsidR="00471A54" w:rsidRPr="0055534C" w:rsidRDefault="00471A54" w:rsidP="00471A54">
      <w:pPr>
        <w:contextualSpacing/>
        <w:rPr>
          <w:rFonts w:ascii="Aptos Serif" w:hAnsi="Aptos Serif" w:cs="Aptos Serif"/>
        </w:rPr>
      </w:pPr>
    </w:p>
    <w:p w14:paraId="4FF844A6" w14:textId="77777777" w:rsidR="001747D9" w:rsidRDefault="001747D9"/>
    <w:sectPr w:rsidR="001747D9" w:rsidSect="003B7FA6">
      <w:headerReference w:type="default" r:id="rId5"/>
      <w:footerReference w:type="default" r:id="rId6"/>
      <w:pgSz w:w="12240" w:h="15840"/>
      <w:pgMar w:top="2136" w:right="1440" w:bottom="1080" w:left="144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07034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4873B06" w14:textId="77777777" w:rsidR="00000000" w:rsidRPr="00F3557E" w:rsidRDefault="00000000" w:rsidP="00F3557E">
            <w:pPr>
              <w:pStyle w:val="Footer"/>
              <w:spacing w:beforeAutospacing="0" w:afterAutospacing="0"/>
              <w:contextualSpacing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2F03D8E" w14:textId="77777777" w:rsidR="00000000" w:rsidRDefault="00000000" w:rsidP="00F3557E">
            <w:pPr>
              <w:pStyle w:val="Footer"/>
              <w:spacing w:beforeAutospacing="0" w:afterAutospacing="0"/>
              <w:contextualSpacing/>
              <w:jc w:val="center"/>
            </w:pPr>
            <w:r w:rsidRPr="006C220E">
              <w:rPr>
                <w:rFonts w:ascii="Times New Roman" w:hAnsi="Times New Roman" w:cs="Times New Roman"/>
                <w:sz w:val="16"/>
                <w:szCs w:val="16"/>
              </w:rPr>
              <w:t xml:space="preserve">Page </w: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begin"/>
            </w:r>
            <w:r w:rsidRPr="006C22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 xml:space="preserve"> PAGE </w:instrTex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separate"/>
            </w:r>
            <w:r w:rsidRPr="006C220E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end"/>
            </w:r>
            <w:r w:rsidRPr="006C220E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begin"/>
            </w:r>
            <w:r w:rsidRPr="006C22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 xml:space="preserve"> NUMPAGES  </w:instrTex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separate"/>
            </w:r>
            <w:r w:rsidRPr="006C220E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end"/>
            </w:r>
          </w:p>
        </w:sdtContent>
      </w:sdt>
    </w:sdtContent>
  </w:sdt>
  <w:p w14:paraId="35764B66" w14:textId="77777777" w:rsidR="00000000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4B51" w14:textId="77777777" w:rsidR="00000000" w:rsidRPr="00E64066" w:rsidRDefault="00000000" w:rsidP="00760E3A">
    <w:pPr>
      <w:pStyle w:val="Heading3"/>
      <w:ind w:left="5040"/>
      <w:contextualSpacing/>
      <w:rPr>
        <w:sz w:val="20"/>
      </w:rPr>
    </w:pPr>
    <w:r>
      <w:rPr>
        <w:bCs/>
        <w:smallCaps/>
        <w:noProof/>
        <w:color w:val="2B579A"/>
        <w:sz w:val="20"/>
        <w:shd w:val="clear" w:color="auto" w:fill="E6E6E6"/>
      </w:rPr>
      <w:drawing>
        <wp:anchor distT="0" distB="0" distL="114300" distR="114300" simplePos="0" relativeHeight="251659264" behindDoc="0" locked="0" layoutInCell="1" allowOverlap="1" wp14:anchorId="668DD608" wp14:editId="6A58EA5D">
          <wp:simplePos x="0" y="0"/>
          <wp:positionH relativeFrom="column">
            <wp:posOffset>3876040</wp:posOffset>
          </wp:positionH>
          <wp:positionV relativeFrom="paragraph">
            <wp:posOffset>-195580</wp:posOffset>
          </wp:positionV>
          <wp:extent cx="2145470" cy="1028623"/>
          <wp:effectExtent l="0" t="0" r="7620" b="635"/>
          <wp:wrapNone/>
          <wp:docPr id="2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04"/>
                  <a:stretch/>
                </pic:blipFill>
                <pic:spPr bwMode="auto">
                  <a:xfrm>
                    <a:off x="0" y="0"/>
                    <a:ext cx="2145470" cy="10286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  <w:noProof/>
        <w:color w:val="2B579A"/>
        <w:sz w:val="20"/>
        <w:shd w:val="clear" w:color="auto" w:fill="E6E6E6"/>
      </w:rPr>
      <w:drawing>
        <wp:anchor distT="0" distB="0" distL="114300" distR="114300" simplePos="0" relativeHeight="251660288" behindDoc="0" locked="0" layoutInCell="1" allowOverlap="1" wp14:anchorId="7023DC7B" wp14:editId="2ACE4DB3">
          <wp:simplePos x="0" y="0"/>
          <wp:positionH relativeFrom="column">
            <wp:posOffset>19050</wp:posOffset>
          </wp:positionH>
          <wp:positionV relativeFrom="paragraph">
            <wp:posOffset>-120650</wp:posOffset>
          </wp:positionV>
          <wp:extent cx="3730274" cy="781050"/>
          <wp:effectExtent l="0" t="0" r="3810" b="0"/>
          <wp:wrapNone/>
          <wp:docPr id="1671269642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269642" name="Picture 1" descr="A black background with blue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8466" cy="78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sz w:val="20"/>
      </w:rPr>
      <w:t xml:space="preserve"> </w:t>
    </w:r>
  </w:p>
  <w:p w14:paraId="14933227" w14:textId="77777777" w:rsidR="00000000" w:rsidRPr="00E64066" w:rsidRDefault="00000000" w:rsidP="00D421FD">
    <w:pPr>
      <w:spacing w:before="0" w:beforeAutospacing="0" w:after="0" w:afterAutospacing="0"/>
      <w:ind w:left="5040" w:firstLine="720"/>
      <w:contextualSpacing/>
      <w:rPr>
        <w:rFonts w:ascii="Times New Roman" w:hAnsi="Times New Roman" w:cs="Times New Roman"/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635C5"/>
    <w:multiLevelType w:val="hybridMultilevel"/>
    <w:tmpl w:val="3DD20A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B3B8E"/>
    <w:multiLevelType w:val="hybridMultilevel"/>
    <w:tmpl w:val="E51866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568011">
    <w:abstractNumId w:val="0"/>
  </w:num>
  <w:num w:numId="2" w16cid:durableId="1023747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54"/>
    <w:rsid w:val="001747D9"/>
    <w:rsid w:val="0033725E"/>
    <w:rsid w:val="003B7FA6"/>
    <w:rsid w:val="00471A54"/>
    <w:rsid w:val="004F72DD"/>
    <w:rsid w:val="009F3FEA"/>
    <w:rsid w:val="00D5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128C0F"/>
  <w15:chartTrackingRefBased/>
  <w15:docId w15:val="{2F79EFFD-D8E1-4746-802B-24799858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A54"/>
    <w:pPr>
      <w:spacing w:before="100" w:beforeAutospacing="1" w:after="100" w:afterAutospacing="1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1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71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A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A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A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A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71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A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A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A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A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A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A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A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A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A5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71A54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71A54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471A54"/>
    <w:pPr>
      <w:spacing w:beforeAutospacing="1" w:afterAutospacing="1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Lauren M</dc:creator>
  <cp:keywords/>
  <dc:description/>
  <cp:lastModifiedBy>Andersen, Lauren M</cp:lastModifiedBy>
  <cp:revision>1</cp:revision>
  <dcterms:created xsi:type="dcterms:W3CDTF">2024-03-07T14:16:00Z</dcterms:created>
  <dcterms:modified xsi:type="dcterms:W3CDTF">2024-03-07T14:19:00Z</dcterms:modified>
</cp:coreProperties>
</file>