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39AD81DD" w:rsidR="00737B92" w:rsidRPr="00FE48B7" w:rsidRDefault="00FE6010" w:rsidP="00D014D0">
      <w:pPr>
        <w:pStyle w:val="NoSpacing"/>
        <w:jc w:val="center"/>
        <w:rPr>
          <w:b/>
        </w:rPr>
      </w:pPr>
      <w:r>
        <w:rPr>
          <w:b/>
        </w:rPr>
        <w:t>Ju</w:t>
      </w:r>
      <w:r w:rsidR="007659EC">
        <w:rPr>
          <w:b/>
        </w:rPr>
        <w:t>ly</w:t>
      </w:r>
      <w:r>
        <w:rPr>
          <w:b/>
        </w:rPr>
        <w:t xml:space="preserve"> </w:t>
      </w:r>
      <w:r w:rsidR="007659EC">
        <w:rPr>
          <w:b/>
        </w:rPr>
        <w:t>7</w:t>
      </w:r>
      <w:r w:rsidR="007659EC" w:rsidRPr="007659EC">
        <w:rPr>
          <w:b/>
          <w:vertAlign w:val="superscript"/>
        </w:rPr>
        <w:t>th</w:t>
      </w:r>
      <w:r w:rsidR="00737B92" w:rsidRPr="00FE48B7">
        <w:rPr>
          <w:b/>
        </w:rPr>
        <w:t>, 202</w:t>
      </w:r>
      <w:r w:rsidR="00E65867">
        <w:rPr>
          <w:b/>
        </w:rPr>
        <w:t>2</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913A12">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913A12">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375EB9B5" w:rsidR="00913A12" w:rsidRPr="0092122B" w:rsidRDefault="00E86466" w:rsidP="005D0CF9">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 xml:space="preserve">Maria </w:t>
            </w:r>
            <w:proofErr w:type="spellStart"/>
            <w:r w:rsidRPr="0092122B">
              <w:rPr>
                <w:rFonts w:ascii="Calibri" w:eastAsia="Calibri" w:hAnsi="Calibri" w:cs="Calibri"/>
              </w:rPr>
              <w:t>Fareri</w:t>
            </w:r>
            <w:proofErr w:type="spellEnd"/>
            <w:r w:rsidRPr="0092122B">
              <w:rPr>
                <w:rFonts w:ascii="Calibri" w:eastAsia="Calibri" w:hAnsi="Calibri" w:cs="Calibri"/>
              </w:rPr>
              <w:t xml:space="preserve"> Children’s Hospital</w:t>
            </w:r>
          </w:p>
        </w:tc>
        <w:tc>
          <w:tcPr>
            <w:tcW w:w="460" w:type="dxa"/>
            <w:shd w:val="clear" w:color="auto" w:fill="auto"/>
            <w:vAlign w:val="center"/>
          </w:tcPr>
          <w:p w14:paraId="1EB2B835" w14:textId="160815D3" w:rsidR="00913A12" w:rsidRPr="0092122B" w:rsidRDefault="00EA09AA"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49F278DB" w14:textId="77777777" w:rsidTr="00913A12">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628F37A1"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480727B3"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2354BC9F" w:rsidR="00913A12" w:rsidRPr="0092122B" w:rsidRDefault="00E86466"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913A12">
        <w:trPr>
          <w:trHeight w:val="557"/>
        </w:trPr>
        <w:tc>
          <w:tcPr>
            <w:tcW w:w="2752" w:type="dxa"/>
            <w:shd w:val="clear" w:color="auto" w:fill="auto"/>
            <w:vAlign w:val="center"/>
          </w:tcPr>
          <w:p w14:paraId="7613493D" w14:textId="276693FC"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 xml:space="preserve">Lindsey Simoncini, Research </w:t>
            </w:r>
            <w:r w:rsidR="00A02ED8" w:rsidRPr="0092122B">
              <w:rPr>
                <w:rFonts w:ascii="Calibri" w:eastAsia="Calibri" w:hAnsi="Calibri" w:cs="Times New Roman"/>
              </w:rPr>
              <w:t>Coordinator</w:t>
            </w:r>
          </w:p>
        </w:tc>
        <w:tc>
          <w:tcPr>
            <w:tcW w:w="534" w:type="dxa"/>
            <w:shd w:val="clear" w:color="auto" w:fill="auto"/>
            <w:vAlign w:val="center"/>
          </w:tcPr>
          <w:p w14:paraId="5CEDA7A3" w14:textId="79B4150E"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75EC2D6F"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04D4D929" w:rsidR="00913A12" w:rsidRPr="0092122B" w:rsidRDefault="00E86466"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913A12">
        <w:trPr>
          <w:trHeight w:val="557"/>
        </w:trPr>
        <w:tc>
          <w:tcPr>
            <w:tcW w:w="2752" w:type="dxa"/>
            <w:shd w:val="clear" w:color="auto" w:fill="auto"/>
            <w:vAlign w:val="center"/>
          </w:tcPr>
          <w:p w14:paraId="6317DEC6" w14:textId="1F458D95" w:rsidR="00913A12" w:rsidRPr="0092122B" w:rsidRDefault="00FE6010" w:rsidP="00BE0F31">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25CA3BCE" w14:textId="12AC4553"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0A8B53E1" w:rsidR="00913A12" w:rsidRPr="0092122B" w:rsidRDefault="00913A12" w:rsidP="00614E2C">
            <w:pPr>
              <w:ind w:left="9"/>
              <w:rPr>
                <w:rFonts w:ascii="Calibri" w:eastAsia="Calibri" w:hAnsi="Calibri" w:cs="Calibri"/>
                <w:lang w:val="de-DE"/>
              </w:rPr>
            </w:pP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5D02B705" w:rsidR="00913A12" w:rsidRPr="0092122B" w:rsidRDefault="00913A12" w:rsidP="00913A12">
            <w:pPr>
              <w:jc w:val="center"/>
              <w:rPr>
                <w:rFonts w:ascii="Calibri" w:eastAsia="Calibri" w:hAnsi="Calibri" w:cs="Calibri"/>
                <w:lang w:val="de-DE"/>
              </w:rPr>
            </w:pPr>
          </w:p>
        </w:tc>
      </w:tr>
      <w:tr w:rsidR="00913A12" w:rsidRPr="0092122B" w14:paraId="791E0B6D" w14:textId="77777777" w:rsidTr="00913A12">
        <w:trPr>
          <w:trHeight w:val="557"/>
        </w:trPr>
        <w:tc>
          <w:tcPr>
            <w:tcW w:w="2752" w:type="dxa"/>
            <w:shd w:val="clear" w:color="auto" w:fill="auto"/>
            <w:vAlign w:val="center"/>
          </w:tcPr>
          <w:p w14:paraId="195FD352" w14:textId="129B37F1" w:rsidR="00913A12" w:rsidRPr="0092122B" w:rsidRDefault="00FE6010"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0C3ABD85" w14:textId="223DCFBE" w:rsidR="00913A12" w:rsidRPr="0092122B" w:rsidRDefault="00913A12" w:rsidP="00614E2C">
            <w:pPr>
              <w:ind w:left="9"/>
              <w:rPr>
                <w:rFonts w:ascii="Calibri" w:eastAsia="Calibri" w:hAnsi="Calibri" w:cs="Calibri"/>
                <w:lang w:val="de-DE"/>
              </w:rPr>
            </w:pP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0097E294"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749BB29D" w:rsidR="00913A12" w:rsidRPr="0092122B" w:rsidRDefault="00E86466"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0B8670A5" w14:textId="77777777" w:rsidTr="00913A12">
        <w:trPr>
          <w:trHeight w:val="557"/>
        </w:trPr>
        <w:tc>
          <w:tcPr>
            <w:tcW w:w="2752" w:type="dxa"/>
            <w:shd w:val="clear" w:color="auto" w:fill="auto"/>
            <w:vAlign w:val="center"/>
          </w:tcPr>
          <w:p w14:paraId="10A94704" w14:textId="1A6793BB" w:rsidR="00913A12" w:rsidRPr="0092122B" w:rsidRDefault="00913A12" w:rsidP="00913A12">
            <w:pPr>
              <w:jc w:val="center"/>
              <w:rPr>
                <w:rFonts w:ascii="Calibri" w:eastAsia="Calibri" w:hAnsi="Calibri" w:cs="Times New Roman"/>
              </w:rPr>
            </w:pPr>
          </w:p>
        </w:tc>
        <w:tc>
          <w:tcPr>
            <w:tcW w:w="534" w:type="dxa"/>
            <w:shd w:val="clear" w:color="auto" w:fill="auto"/>
            <w:vAlign w:val="center"/>
          </w:tcPr>
          <w:p w14:paraId="49162604" w14:textId="38575E27" w:rsidR="00913A12" w:rsidRPr="0092122B" w:rsidRDefault="00913A12" w:rsidP="00913A12">
            <w:pPr>
              <w:ind w:left="9"/>
              <w:jc w:val="center"/>
              <w:rPr>
                <w:rFonts w:ascii="Calibri" w:eastAsia="Calibri" w:hAnsi="Calibri" w:cs="Calibri"/>
              </w:rPr>
            </w:pP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10363491" w:rsidR="00913A12" w:rsidRPr="0092122B" w:rsidRDefault="00EA09A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14201E22" w:rsidR="00913A12" w:rsidRPr="0092122B" w:rsidRDefault="00E86466" w:rsidP="00913A12">
            <w:pPr>
              <w:rPr>
                <w:rFonts w:ascii="Calibri" w:eastAsia="Calibri" w:hAnsi="Calibri" w:cs="Calibri"/>
                <w:lang w:val="de-DE"/>
              </w:rPr>
            </w:pPr>
            <w:r w:rsidRPr="0092122B">
              <w:rPr>
                <w:rFonts w:ascii="Calibri" w:eastAsia="Calibri" w:hAnsi="Calibri" w:cs="Calibri"/>
                <w:lang w:val="de-DE"/>
              </w:rPr>
              <w:sym w:font="Wingdings" w:char="F0FC"/>
            </w:r>
          </w:p>
        </w:tc>
      </w:tr>
    </w:tbl>
    <w:p w14:paraId="38B7CDAC" w14:textId="2F30C3D0" w:rsidR="00485CFC" w:rsidRDefault="00485CFC" w:rsidP="00F02EE4">
      <w:pPr>
        <w:spacing w:after="160" w:line="259" w:lineRule="auto"/>
        <w:rPr>
          <w:b/>
        </w:rPr>
      </w:pPr>
      <w:bookmarkStart w:id="0" w:name="_Hlk73685747"/>
    </w:p>
    <w:p w14:paraId="1052D14E" w14:textId="77777777" w:rsidR="00E86466" w:rsidRPr="00E86466" w:rsidRDefault="00E86466" w:rsidP="00E86466">
      <w:pPr>
        <w:autoSpaceDE w:val="0"/>
        <w:autoSpaceDN w:val="0"/>
        <w:adjustRightInd w:val="0"/>
        <w:rPr>
          <w:rFonts w:cstheme="minorHAnsi"/>
          <w:b/>
          <w:bCs/>
          <w:sz w:val="22"/>
          <w:szCs w:val="22"/>
        </w:rPr>
      </w:pPr>
      <w:r w:rsidRPr="00E86466">
        <w:rPr>
          <w:rFonts w:cstheme="minorHAnsi"/>
          <w:b/>
          <w:bCs/>
          <w:sz w:val="22"/>
          <w:szCs w:val="22"/>
        </w:rPr>
        <w:t xml:space="preserve">Startup/progress </w:t>
      </w:r>
    </w:p>
    <w:p w14:paraId="2458C227" w14:textId="26AF9A08" w:rsidR="00E86466" w:rsidRDefault="00532F63" w:rsidP="00037D96">
      <w:pPr>
        <w:pStyle w:val="ListParagraph"/>
        <w:numPr>
          <w:ilvl w:val="0"/>
          <w:numId w:val="1"/>
        </w:numPr>
        <w:autoSpaceDE w:val="0"/>
        <w:autoSpaceDN w:val="0"/>
        <w:adjustRightInd w:val="0"/>
        <w:rPr>
          <w:rFonts w:cstheme="minorHAnsi"/>
          <w:sz w:val="22"/>
          <w:szCs w:val="22"/>
        </w:rPr>
      </w:pPr>
      <w:r>
        <w:rPr>
          <w:rFonts w:cstheme="minorHAnsi"/>
          <w:sz w:val="22"/>
          <w:szCs w:val="22"/>
        </w:rPr>
        <w:t>All but one site has been activated</w:t>
      </w:r>
    </w:p>
    <w:p w14:paraId="39B4F275" w14:textId="0D498B41" w:rsidR="00532F63" w:rsidRDefault="00532F63" w:rsidP="00037D96">
      <w:pPr>
        <w:pStyle w:val="ListParagraph"/>
        <w:numPr>
          <w:ilvl w:val="0"/>
          <w:numId w:val="1"/>
        </w:numPr>
        <w:autoSpaceDE w:val="0"/>
        <w:autoSpaceDN w:val="0"/>
        <w:adjustRightInd w:val="0"/>
        <w:rPr>
          <w:rFonts w:cstheme="minorHAnsi"/>
          <w:sz w:val="22"/>
          <w:szCs w:val="22"/>
        </w:rPr>
      </w:pPr>
      <w:r>
        <w:rPr>
          <w:rFonts w:cstheme="minorHAnsi"/>
          <w:sz w:val="22"/>
          <w:szCs w:val="22"/>
        </w:rPr>
        <w:t xml:space="preserve">11 out of 14 sites are actively recruiting </w:t>
      </w:r>
    </w:p>
    <w:p w14:paraId="259534B9" w14:textId="77777777" w:rsidR="00E86466" w:rsidRPr="00E86466" w:rsidRDefault="00E86466" w:rsidP="00E86466">
      <w:pPr>
        <w:pStyle w:val="ListParagraph"/>
        <w:autoSpaceDE w:val="0"/>
        <w:autoSpaceDN w:val="0"/>
        <w:adjustRightInd w:val="0"/>
        <w:rPr>
          <w:rFonts w:cstheme="minorHAnsi"/>
          <w:sz w:val="22"/>
          <w:szCs w:val="22"/>
        </w:rPr>
      </w:pPr>
    </w:p>
    <w:p w14:paraId="7C1D1B38" w14:textId="77777777" w:rsidR="00E86466" w:rsidRPr="00E86466" w:rsidRDefault="00E86466" w:rsidP="00E86466">
      <w:pPr>
        <w:autoSpaceDE w:val="0"/>
        <w:autoSpaceDN w:val="0"/>
        <w:adjustRightInd w:val="0"/>
        <w:rPr>
          <w:rFonts w:cstheme="minorHAnsi"/>
          <w:b/>
          <w:bCs/>
          <w:sz w:val="22"/>
          <w:szCs w:val="22"/>
        </w:rPr>
      </w:pPr>
      <w:r w:rsidRPr="00E86466">
        <w:rPr>
          <w:rFonts w:cstheme="minorHAnsi"/>
          <w:b/>
          <w:bCs/>
          <w:sz w:val="22"/>
          <w:szCs w:val="22"/>
        </w:rPr>
        <w:t xml:space="preserve">Enrollment </w:t>
      </w:r>
    </w:p>
    <w:p w14:paraId="03AA375F" w14:textId="56106369" w:rsidR="00E86466" w:rsidRPr="00E86466" w:rsidRDefault="00E86466" w:rsidP="00037D96">
      <w:pPr>
        <w:numPr>
          <w:ilvl w:val="0"/>
          <w:numId w:val="2"/>
        </w:numPr>
        <w:autoSpaceDE w:val="0"/>
        <w:autoSpaceDN w:val="0"/>
        <w:adjustRightInd w:val="0"/>
        <w:rPr>
          <w:rFonts w:cstheme="minorHAnsi"/>
          <w:sz w:val="22"/>
          <w:szCs w:val="22"/>
        </w:rPr>
      </w:pPr>
      <w:r>
        <w:rPr>
          <w:rFonts w:cstheme="minorHAnsi"/>
          <w:sz w:val="22"/>
          <w:szCs w:val="22"/>
        </w:rPr>
        <w:t xml:space="preserve">A total of </w:t>
      </w:r>
      <w:r w:rsidR="007659EC">
        <w:rPr>
          <w:rFonts w:cstheme="minorHAnsi"/>
          <w:sz w:val="22"/>
          <w:szCs w:val="22"/>
        </w:rPr>
        <w:t>61</w:t>
      </w:r>
      <w:r>
        <w:rPr>
          <w:rFonts w:cstheme="minorHAnsi"/>
          <w:sz w:val="22"/>
          <w:szCs w:val="22"/>
        </w:rPr>
        <w:t xml:space="preserve"> babies followed </w:t>
      </w:r>
      <w:r w:rsidR="00532F63">
        <w:rPr>
          <w:rFonts w:cstheme="minorHAnsi"/>
          <w:sz w:val="22"/>
          <w:szCs w:val="22"/>
        </w:rPr>
        <w:t>have been followed to date</w:t>
      </w:r>
      <w:r>
        <w:rPr>
          <w:rFonts w:cstheme="minorHAnsi"/>
          <w:sz w:val="22"/>
          <w:szCs w:val="22"/>
        </w:rPr>
        <w:t xml:space="preserve">, </w:t>
      </w:r>
      <w:r w:rsidR="008216D8">
        <w:rPr>
          <w:rFonts w:cstheme="minorHAnsi"/>
          <w:sz w:val="22"/>
          <w:szCs w:val="22"/>
        </w:rPr>
        <w:t>2</w:t>
      </w:r>
      <w:r w:rsidR="007659EC">
        <w:rPr>
          <w:rFonts w:cstheme="minorHAnsi"/>
          <w:sz w:val="22"/>
          <w:szCs w:val="22"/>
        </w:rPr>
        <w:t>2</w:t>
      </w:r>
      <w:r>
        <w:rPr>
          <w:rFonts w:cstheme="minorHAnsi"/>
          <w:sz w:val="22"/>
          <w:szCs w:val="22"/>
        </w:rPr>
        <w:t xml:space="preserve"> have weaned with an average HOT duration of </w:t>
      </w:r>
      <w:r w:rsidR="007659EC">
        <w:rPr>
          <w:rFonts w:cstheme="minorHAnsi"/>
          <w:sz w:val="22"/>
          <w:szCs w:val="22"/>
        </w:rPr>
        <w:t>74</w:t>
      </w:r>
      <w:r>
        <w:rPr>
          <w:rFonts w:cstheme="minorHAnsi"/>
          <w:sz w:val="22"/>
          <w:szCs w:val="22"/>
        </w:rPr>
        <w:t xml:space="preserve"> days</w:t>
      </w:r>
    </w:p>
    <w:p w14:paraId="341AED16" w14:textId="6F769FCD" w:rsidR="00E86466" w:rsidRPr="00E86466" w:rsidRDefault="00E86466" w:rsidP="00037D96">
      <w:pPr>
        <w:numPr>
          <w:ilvl w:val="0"/>
          <w:numId w:val="2"/>
        </w:numPr>
        <w:autoSpaceDE w:val="0"/>
        <w:autoSpaceDN w:val="0"/>
        <w:adjustRightInd w:val="0"/>
        <w:rPr>
          <w:rFonts w:cstheme="minorHAnsi"/>
          <w:sz w:val="22"/>
          <w:szCs w:val="22"/>
        </w:rPr>
      </w:pPr>
      <w:r>
        <w:rPr>
          <w:rFonts w:cstheme="minorHAnsi"/>
          <w:sz w:val="22"/>
          <w:szCs w:val="22"/>
        </w:rPr>
        <w:t>Primary</w:t>
      </w:r>
      <w:r w:rsidRPr="00E86466">
        <w:rPr>
          <w:rFonts w:cstheme="minorHAnsi"/>
          <w:sz w:val="22"/>
          <w:szCs w:val="22"/>
        </w:rPr>
        <w:t xml:space="preserve"> reason for exclusion</w:t>
      </w:r>
      <w:r>
        <w:rPr>
          <w:rFonts w:cstheme="minorHAnsi"/>
          <w:sz w:val="22"/>
          <w:szCs w:val="22"/>
        </w:rPr>
        <w:t xml:space="preserve"> from program</w:t>
      </w:r>
      <w:r w:rsidRPr="00E86466">
        <w:rPr>
          <w:rFonts w:cstheme="minorHAnsi"/>
          <w:sz w:val="22"/>
          <w:szCs w:val="22"/>
        </w:rPr>
        <w:t xml:space="preserve"> </w:t>
      </w:r>
      <w:r w:rsidR="00532F63">
        <w:rPr>
          <w:rFonts w:cstheme="minorHAnsi"/>
          <w:sz w:val="22"/>
          <w:szCs w:val="22"/>
        </w:rPr>
        <w:t>is a</w:t>
      </w:r>
      <w:r>
        <w:rPr>
          <w:rFonts w:cstheme="minorHAnsi"/>
          <w:sz w:val="22"/>
          <w:szCs w:val="22"/>
        </w:rPr>
        <w:t xml:space="preserve"> RAD</w:t>
      </w:r>
      <w:r w:rsidRPr="00E86466">
        <w:rPr>
          <w:rFonts w:cstheme="minorHAnsi"/>
          <w:sz w:val="22"/>
          <w:szCs w:val="22"/>
        </w:rPr>
        <w:t xml:space="preserve"> 97</w:t>
      </w:r>
      <w:r w:rsidR="00532F63">
        <w:rPr>
          <w:rFonts w:cstheme="minorHAnsi"/>
          <w:sz w:val="22"/>
          <w:szCs w:val="22"/>
        </w:rPr>
        <w:t xml:space="preserve"> being</w:t>
      </w:r>
      <w:r w:rsidRPr="00E86466">
        <w:rPr>
          <w:rFonts w:cstheme="minorHAnsi"/>
          <w:sz w:val="22"/>
          <w:szCs w:val="22"/>
        </w:rPr>
        <w:t xml:space="preserve"> unavailable </w:t>
      </w:r>
    </w:p>
    <w:p w14:paraId="080639F7" w14:textId="0DA36754" w:rsidR="00E86466" w:rsidRDefault="00E86466" w:rsidP="00037D96">
      <w:pPr>
        <w:numPr>
          <w:ilvl w:val="1"/>
          <w:numId w:val="2"/>
        </w:numPr>
        <w:autoSpaceDE w:val="0"/>
        <w:autoSpaceDN w:val="0"/>
        <w:adjustRightInd w:val="0"/>
        <w:ind w:left="1440" w:hanging="360"/>
        <w:rPr>
          <w:rFonts w:cstheme="minorHAnsi"/>
          <w:sz w:val="22"/>
          <w:szCs w:val="22"/>
        </w:rPr>
      </w:pPr>
      <w:r w:rsidRPr="00E86466">
        <w:rPr>
          <w:rFonts w:cstheme="minorHAnsi"/>
          <w:sz w:val="22"/>
          <w:szCs w:val="22"/>
        </w:rPr>
        <w:t xml:space="preserve">Working with Masimo to supply </w:t>
      </w:r>
      <w:r>
        <w:rPr>
          <w:rFonts w:cstheme="minorHAnsi"/>
          <w:sz w:val="22"/>
          <w:szCs w:val="22"/>
        </w:rPr>
        <w:t xml:space="preserve">more </w:t>
      </w:r>
      <w:r w:rsidRPr="00E86466">
        <w:rPr>
          <w:rFonts w:cstheme="minorHAnsi"/>
          <w:sz w:val="22"/>
          <w:szCs w:val="22"/>
        </w:rPr>
        <w:t>homecare companies with RAD 97</w:t>
      </w:r>
      <w:r>
        <w:rPr>
          <w:rFonts w:cstheme="minorHAnsi"/>
          <w:sz w:val="22"/>
          <w:szCs w:val="22"/>
        </w:rPr>
        <w:t>’s</w:t>
      </w:r>
      <w:r w:rsidRPr="00E86466">
        <w:rPr>
          <w:rFonts w:cstheme="minorHAnsi"/>
          <w:sz w:val="22"/>
          <w:szCs w:val="22"/>
        </w:rPr>
        <w:t xml:space="preserve"> </w:t>
      </w:r>
    </w:p>
    <w:p w14:paraId="50BFC2ED" w14:textId="087C9B65" w:rsidR="001005AA" w:rsidRDefault="001005AA" w:rsidP="00037D96">
      <w:pPr>
        <w:numPr>
          <w:ilvl w:val="1"/>
          <w:numId w:val="2"/>
        </w:numPr>
        <w:autoSpaceDE w:val="0"/>
        <w:autoSpaceDN w:val="0"/>
        <w:adjustRightInd w:val="0"/>
        <w:ind w:left="1440" w:hanging="360"/>
        <w:rPr>
          <w:rFonts w:cstheme="minorHAnsi"/>
          <w:sz w:val="22"/>
          <w:szCs w:val="22"/>
        </w:rPr>
      </w:pPr>
      <w:r>
        <w:rPr>
          <w:rFonts w:cstheme="minorHAnsi"/>
          <w:sz w:val="22"/>
          <w:szCs w:val="22"/>
        </w:rPr>
        <w:t>Please try to refer eligible babies to home care companies in your area that</w:t>
      </w:r>
      <w:r w:rsidR="007659EC">
        <w:rPr>
          <w:rFonts w:cstheme="minorHAnsi"/>
          <w:sz w:val="22"/>
          <w:szCs w:val="22"/>
        </w:rPr>
        <w:t xml:space="preserve"> </w:t>
      </w:r>
      <w:r w:rsidR="007659EC" w:rsidRPr="007659EC">
        <w:rPr>
          <w:rFonts w:cstheme="minorHAnsi"/>
          <w:sz w:val="22"/>
          <w:szCs w:val="22"/>
          <w:u w:val="single"/>
        </w:rPr>
        <w:t>currently</w:t>
      </w:r>
      <w:r>
        <w:rPr>
          <w:rFonts w:cstheme="minorHAnsi"/>
          <w:sz w:val="22"/>
          <w:szCs w:val="22"/>
        </w:rPr>
        <w:t xml:space="preserve"> have RAD 97’s available</w:t>
      </w:r>
    </w:p>
    <w:p w14:paraId="5377F692" w14:textId="0079B7F9" w:rsidR="008216D8" w:rsidRPr="00E86466" w:rsidRDefault="008216D8" w:rsidP="00037D96">
      <w:pPr>
        <w:numPr>
          <w:ilvl w:val="1"/>
          <w:numId w:val="2"/>
        </w:numPr>
        <w:autoSpaceDE w:val="0"/>
        <w:autoSpaceDN w:val="0"/>
        <w:adjustRightInd w:val="0"/>
        <w:ind w:left="1440" w:hanging="360"/>
        <w:rPr>
          <w:rFonts w:cstheme="minorHAnsi"/>
          <w:sz w:val="22"/>
          <w:szCs w:val="22"/>
        </w:rPr>
      </w:pPr>
      <w:r>
        <w:rPr>
          <w:rFonts w:cstheme="minorHAnsi"/>
          <w:sz w:val="22"/>
          <w:szCs w:val="22"/>
        </w:rPr>
        <w:t xml:space="preserve">Currently some of our more active home care companies do not have RAD 97’s available as they are waiting on equipment </w:t>
      </w:r>
      <w:r w:rsidR="00532F63">
        <w:rPr>
          <w:rFonts w:cstheme="minorHAnsi"/>
          <w:sz w:val="22"/>
          <w:szCs w:val="22"/>
        </w:rPr>
        <w:t>shipments</w:t>
      </w:r>
      <w:r>
        <w:rPr>
          <w:rFonts w:cstheme="minorHAnsi"/>
          <w:sz w:val="22"/>
          <w:szCs w:val="22"/>
        </w:rPr>
        <w:t xml:space="preserve">. Masimo is reporting a 5–7-week delay in shipping. In the meantime, referrals may have to be placed with home cares in your area with equipment on their shelves. </w:t>
      </w:r>
    </w:p>
    <w:p w14:paraId="4E918094" w14:textId="722F3DB0" w:rsidR="00E86466" w:rsidRPr="00E86466" w:rsidRDefault="00532F63" w:rsidP="00037D96">
      <w:pPr>
        <w:numPr>
          <w:ilvl w:val="0"/>
          <w:numId w:val="3"/>
        </w:numPr>
        <w:autoSpaceDE w:val="0"/>
        <w:autoSpaceDN w:val="0"/>
        <w:adjustRightInd w:val="0"/>
        <w:rPr>
          <w:rFonts w:cstheme="minorHAnsi"/>
          <w:sz w:val="22"/>
          <w:szCs w:val="22"/>
        </w:rPr>
      </w:pPr>
      <w:r>
        <w:rPr>
          <w:rFonts w:cstheme="minorHAnsi"/>
          <w:sz w:val="22"/>
          <w:szCs w:val="22"/>
        </w:rPr>
        <w:t>Enrollment estimates predicted</w:t>
      </w:r>
      <w:r w:rsidR="00E86466" w:rsidRPr="00E86466">
        <w:rPr>
          <w:rFonts w:cstheme="minorHAnsi"/>
          <w:sz w:val="22"/>
          <w:szCs w:val="22"/>
        </w:rPr>
        <w:t xml:space="preserve"> about 15 babies </w:t>
      </w:r>
      <w:r>
        <w:rPr>
          <w:rFonts w:cstheme="minorHAnsi"/>
          <w:sz w:val="22"/>
          <w:szCs w:val="22"/>
        </w:rPr>
        <w:t xml:space="preserve">being enrolled </w:t>
      </w:r>
      <w:r w:rsidR="00E86466" w:rsidRPr="00E86466">
        <w:rPr>
          <w:rFonts w:cstheme="minorHAnsi"/>
          <w:sz w:val="22"/>
          <w:szCs w:val="22"/>
        </w:rPr>
        <w:t>per month</w:t>
      </w:r>
      <w:r w:rsidR="001005AA">
        <w:rPr>
          <w:rFonts w:cstheme="minorHAnsi"/>
          <w:sz w:val="22"/>
          <w:szCs w:val="22"/>
        </w:rPr>
        <w:t xml:space="preserve">, currently the average enrollment per month is </w:t>
      </w:r>
      <w:r w:rsidR="008216D8">
        <w:rPr>
          <w:rFonts w:cstheme="minorHAnsi"/>
          <w:sz w:val="22"/>
          <w:szCs w:val="22"/>
        </w:rPr>
        <w:t>4.6</w:t>
      </w:r>
      <w:r w:rsidR="001005AA">
        <w:rPr>
          <w:rFonts w:cstheme="minorHAnsi"/>
          <w:sz w:val="22"/>
          <w:szCs w:val="22"/>
        </w:rPr>
        <w:t xml:space="preserve"> babies</w:t>
      </w:r>
    </w:p>
    <w:p w14:paraId="3EFE9E9C" w14:textId="77777777" w:rsidR="00E86466" w:rsidRPr="00E86466" w:rsidRDefault="00E86466" w:rsidP="00E86466">
      <w:pPr>
        <w:autoSpaceDE w:val="0"/>
        <w:autoSpaceDN w:val="0"/>
        <w:adjustRightInd w:val="0"/>
        <w:rPr>
          <w:rFonts w:cstheme="minorHAnsi"/>
          <w:sz w:val="22"/>
          <w:szCs w:val="22"/>
        </w:rPr>
      </w:pPr>
    </w:p>
    <w:p w14:paraId="49178F47" w14:textId="2AAE7369" w:rsidR="00E86466" w:rsidRPr="00E86466" w:rsidRDefault="00E86466" w:rsidP="00E86466">
      <w:pPr>
        <w:autoSpaceDE w:val="0"/>
        <w:autoSpaceDN w:val="0"/>
        <w:adjustRightInd w:val="0"/>
        <w:rPr>
          <w:rFonts w:cstheme="minorHAnsi"/>
          <w:b/>
          <w:bCs/>
          <w:sz w:val="22"/>
          <w:szCs w:val="22"/>
        </w:rPr>
      </w:pPr>
      <w:r w:rsidRPr="00E86466">
        <w:rPr>
          <w:rFonts w:cstheme="minorHAnsi"/>
          <w:b/>
          <w:bCs/>
          <w:sz w:val="22"/>
          <w:szCs w:val="22"/>
        </w:rPr>
        <w:t xml:space="preserve">Projected vs Actual </w:t>
      </w:r>
      <w:r>
        <w:rPr>
          <w:rFonts w:cstheme="minorHAnsi"/>
          <w:b/>
          <w:bCs/>
          <w:sz w:val="22"/>
          <w:szCs w:val="22"/>
        </w:rPr>
        <w:t>N of Infants Being Followed</w:t>
      </w:r>
    </w:p>
    <w:p w14:paraId="27E07102" w14:textId="68929E16" w:rsidR="00E86466" w:rsidRPr="00E86466" w:rsidRDefault="00532F63" w:rsidP="00037D96">
      <w:pPr>
        <w:numPr>
          <w:ilvl w:val="0"/>
          <w:numId w:val="4"/>
        </w:numPr>
        <w:autoSpaceDE w:val="0"/>
        <w:autoSpaceDN w:val="0"/>
        <w:adjustRightInd w:val="0"/>
        <w:rPr>
          <w:rFonts w:cstheme="minorHAnsi"/>
          <w:sz w:val="22"/>
          <w:szCs w:val="22"/>
        </w:rPr>
      </w:pPr>
      <w:r>
        <w:rPr>
          <w:rFonts w:cstheme="minorHAnsi"/>
          <w:sz w:val="22"/>
          <w:szCs w:val="22"/>
        </w:rPr>
        <w:t>There has been a dip in enrollment across sites</w:t>
      </w:r>
    </w:p>
    <w:p w14:paraId="215CC760" w14:textId="5EE831A7" w:rsidR="00E86466" w:rsidRDefault="00532F63" w:rsidP="00E86466">
      <w:pPr>
        <w:numPr>
          <w:ilvl w:val="0"/>
          <w:numId w:val="4"/>
        </w:numPr>
        <w:autoSpaceDE w:val="0"/>
        <w:autoSpaceDN w:val="0"/>
        <w:adjustRightInd w:val="0"/>
        <w:rPr>
          <w:rFonts w:cstheme="minorHAnsi"/>
          <w:sz w:val="22"/>
          <w:szCs w:val="22"/>
        </w:rPr>
      </w:pPr>
      <w:r>
        <w:rPr>
          <w:rFonts w:cstheme="minorHAnsi"/>
          <w:sz w:val="22"/>
          <w:szCs w:val="22"/>
        </w:rPr>
        <w:t>Discussion around</w:t>
      </w:r>
      <w:r w:rsidR="00E86466" w:rsidRPr="00E86466">
        <w:rPr>
          <w:rFonts w:cstheme="minorHAnsi"/>
          <w:sz w:val="22"/>
          <w:szCs w:val="22"/>
        </w:rPr>
        <w:t xml:space="preserve"> potential factors contributing to low enrollment numbers</w:t>
      </w:r>
      <w:r w:rsidR="008216D8">
        <w:rPr>
          <w:rFonts w:cstheme="minorHAnsi"/>
          <w:sz w:val="22"/>
          <w:szCs w:val="22"/>
        </w:rPr>
        <w:t xml:space="preserve"> and this </w:t>
      </w:r>
      <w:r>
        <w:rPr>
          <w:rFonts w:cstheme="minorHAnsi"/>
          <w:sz w:val="22"/>
          <w:szCs w:val="22"/>
        </w:rPr>
        <w:t>may be</w:t>
      </w:r>
      <w:r w:rsidR="008216D8">
        <w:rPr>
          <w:rFonts w:cstheme="minorHAnsi"/>
          <w:sz w:val="22"/>
          <w:szCs w:val="22"/>
        </w:rPr>
        <w:t xml:space="preserve"> due to higher estimates in grant planning</w:t>
      </w:r>
      <w:r w:rsidR="00E86466" w:rsidRPr="00E86466">
        <w:rPr>
          <w:rFonts w:cstheme="minorHAnsi"/>
          <w:sz w:val="22"/>
          <w:szCs w:val="22"/>
        </w:rPr>
        <w:t xml:space="preserve"> </w:t>
      </w:r>
    </w:p>
    <w:p w14:paraId="60C442CB" w14:textId="77777777" w:rsidR="00E86466" w:rsidRPr="00E86466" w:rsidRDefault="00E86466" w:rsidP="00E86466">
      <w:pPr>
        <w:autoSpaceDE w:val="0"/>
        <w:autoSpaceDN w:val="0"/>
        <w:adjustRightInd w:val="0"/>
        <w:rPr>
          <w:rFonts w:cstheme="minorHAnsi"/>
          <w:sz w:val="22"/>
          <w:szCs w:val="22"/>
        </w:rPr>
      </w:pPr>
    </w:p>
    <w:p w14:paraId="1872B0D2" w14:textId="77777777" w:rsidR="00532F63" w:rsidRDefault="00532F63" w:rsidP="00E86466">
      <w:pPr>
        <w:autoSpaceDE w:val="0"/>
        <w:autoSpaceDN w:val="0"/>
        <w:adjustRightInd w:val="0"/>
        <w:rPr>
          <w:rFonts w:cstheme="minorHAnsi"/>
          <w:b/>
          <w:bCs/>
          <w:sz w:val="22"/>
          <w:szCs w:val="22"/>
        </w:rPr>
      </w:pPr>
    </w:p>
    <w:p w14:paraId="39544031" w14:textId="77777777" w:rsidR="00532F63" w:rsidRDefault="00532F63" w:rsidP="00E86466">
      <w:pPr>
        <w:autoSpaceDE w:val="0"/>
        <w:autoSpaceDN w:val="0"/>
        <w:adjustRightInd w:val="0"/>
        <w:rPr>
          <w:rFonts w:cstheme="minorHAnsi"/>
          <w:b/>
          <w:bCs/>
          <w:sz w:val="22"/>
          <w:szCs w:val="22"/>
        </w:rPr>
      </w:pPr>
    </w:p>
    <w:p w14:paraId="6443529D" w14:textId="02F62E20" w:rsidR="00E86466" w:rsidRPr="00B2742D" w:rsidRDefault="008216D8" w:rsidP="00E86466">
      <w:pPr>
        <w:autoSpaceDE w:val="0"/>
        <w:autoSpaceDN w:val="0"/>
        <w:adjustRightInd w:val="0"/>
        <w:rPr>
          <w:rFonts w:cstheme="minorHAnsi"/>
          <w:b/>
          <w:bCs/>
          <w:sz w:val="22"/>
          <w:szCs w:val="22"/>
        </w:rPr>
      </w:pPr>
      <w:r>
        <w:rPr>
          <w:rFonts w:cstheme="minorHAnsi"/>
          <w:b/>
          <w:bCs/>
          <w:sz w:val="22"/>
          <w:szCs w:val="22"/>
        </w:rPr>
        <w:lastRenderedPageBreak/>
        <w:t>Family Satisfaction Survey</w:t>
      </w:r>
    </w:p>
    <w:p w14:paraId="05C54E52" w14:textId="283ADE90" w:rsidR="00E86466" w:rsidRPr="00E86466" w:rsidRDefault="008216D8" w:rsidP="00037D96">
      <w:pPr>
        <w:numPr>
          <w:ilvl w:val="0"/>
          <w:numId w:val="6"/>
        </w:numPr>
        <w:autoSpaceDE w:val="0"/>
        <w:autoSpaceDN w:val="0"/>
        <w:adjustRightInd w:val="0"/>
        <w:rPr>
          <w:rFonts w:cstheme="minorHAnsi"/>
          <w:sz w:val="22"/>
          <w:szCs w:val="22"/>
        </w:rPr>
      </w:pPr>
      <w:r>
        <w:rPr>
          <w:rFonts w:cstheme="minorHAnsi"/>
          <w:sz w:val="22"/>
          <w:szCs w:val="22"/>
        </w:rPr>
        <w:t>The project has been approved as non-human subject research by UMMS IRB</w:t>
      </w:r>
    </w:p>
    <w:p w14:paraId="641352C0" w14:textId="0B912B5C" w:rsidR="00E86466" w:rsidRDefault="007659EC" w:rsidP="009066FD">
      <w:pPr>
        <w:numPr>
          <w:ilvl w:val="0"/>
          <w:numId w:val="6"/>
        </w:numPr>
        <w:autoSpaceDE w:val="0"/>
        <w:autoSpaceDN w:val="0"/>
        <w:adjustRightInd w:val="0"/>
        <w:rPr>
          <w:rFonts w:cstheme="minorHAnsi"/>
          <w:sz w:val="22"/>
          <w:szCs w:val="22"/>
        </w:rPr>
      </w:pPr>
      <w:r>
        <w:rPr>
          <w:rFonts w:cstheme="minorHAnsi"/>
          <w:sz w:val="22"/>
          <w:szCs w:val="22"/>
        </w:rPr>
        <w:t>Please submit to your local IRB’s and contact Heather with any questions</w:t>
      </w:r>
    </w:p>
    <w:p w14:paraId="56A7B728" w14:textId="7262495C" w:rsidR="00E86466" w:rsidRDefault="00E86466" w:rsidP="00E86466">
      <w:pPr>
        <w:autoSpaceDE w:val="0"/>
        <w:autoSpaceDN w:val="0"/>
        <w:adjustRightInd w:val="0"/>
        <w:rPr>
          <w:rFonts w:cstheme="minorHAnsi"/>
          <w:sz w:val="22"/>
          <w:szCs w:val="22"/>
        </w:rPr>
      </w:pPr>
    </w:p>
    <w:p w14:paraId="3FA53825" w14:textId="2CE8579B" w:rsidR="008216D8" w:rsidRPr="00DD1B7A" w:rsidRDefault="008216D8" w:rsidP="00E86466">
      <w:pPr>
        <w:autoSpaceDE w:val="0"/>
        <w:autoSpaceDN w:val="0"/>
        <w:adjustRightInd w:val="0"/>
        <w:rPr>
          <w:rFonts w:cstheme="minorHAnsi"/>
          <w:b/>
          <w:bCs/>
          <w:sz w:val="22"/>
          <w:szCs w:val="22"/>
        </w:rPr>
      </w:pPr>
      <w:r w:rsidRPr="00DD1B7A">
        <w:rPr>
          <w:rFonts w:cstheme="minorHAnsi"/>
          <w:b/>
          <w:bCs/>
          <w:sz w:val="22"/>
          <w:szCs w:val="22"/>
        </w:rPr>
        <w:t xml:space="preserve">Increase in </w:t>
      </w:r>
      <w:r w:rsidR="007659EC">
        <w:rPr>
          <w:rFonts w:cstheme="minorHAnsi"/>
          <w:b/>
          <w:bCs/>
          <w:sz w:val="22"/>
          <w:szCs w:val="22"/>
        </w:rPr>
        <w:t>Non-Compliance and Reason of “</w:t>
      </w:r>
      <w:r w:rsidRPr="00DD1B7A">
        <w:rPr>
          <w:rFonts w:cstheme="minorHAnsi"/>
          <w:b/>
          <w:bCs/>
          <w:sz w:val="22"/>
          <w:szCs w:val="22"/>
        </w:rPr>
        <w:t>Providers Not Following the RHO Algorithm</w:t>
      </w:r>
      <w:r w:rsidR="007659EC">
        <w:rPr>
          <w:rFonts w:cstheme="minorHAnsi"/>
          <w:b/>
          <w:bCs/>
          <w:sz w:val="22"/>
          <w:szCs w:val="22"/>
        </w:rPr>
        <w:t>”</w:t>
      </w:r>
    </w:p>
    <w:p w14:paraId="769A090E" w14:textId="21781338" w:rsidR="008216D8" w:rsidRDefault="008216D8" w:rsidP="008216D8">
      <w:pPr>
        <w:pStyle w:val="ListParagraph"/>
        <w:numPr>
          <w:ilvl w:val="0"/>
          <w:numId w:val="13"/>
        </w:numPr>
        <w:autoSpaceDE w:val="0"/>
        <w:autoSpaceDN w:val="0"/>
        <w:adjustRightInd w:val="0"/>
        <w:rPr>
          <w:rFonts w:cstheme="minorHAnsi"/>
          <w:sz w:val="22"/>
          <w:szCs w:val="22"/>
        </w:rPr>
      </w:pPr>
      <w:r>
        <w:rPr>
          <w:rFonts w:cstheme="minorHAnsi"/>
          <w:sz w:val="22"/>
          <w:szCs w:val="22"/>
        </w:rPr>
        <w:t>Providers are noticing an increase in the time spent below each target saturation for older more active patients, in these cases they are not following when the time below 93% suggests an increase</w:t>
      </w:r>
      <w:r w:rsidR="007659EC">
        <w:rPr>
          <w:rFonts w:cstheme="minorHAnsi"/>
          <w:sz w:val="22"/>
          <w:szCs w:val="22"/>
        </w:rPr>
        <w:t>.</w:t>
      </w:r>
    </w:p>
    <w:p w14:paraId="168601D2" w14:textId="5F7CFFCB" w:rsidR="007659EC" w:rsidRDefault="007659EC" w:rsidP="007659EC">
      <w:pPr>
        <w:pStyle w:val="ListParagraph"/>
        <w:numPr>
          <w:ilvl w:val="1"/>
          <w:numId w:val="13"/>
        </w:numPr>
        <w:autoSpaceDE w:val="0"/>
        <w:autoSpaceDN w:val="0"/>
        <w:adjustRightInd w:val="0"/>
        <w:rPr>
          <w:rFonts w:cstheme="minorHAnsi"/>
          <w:b/>
          <w:bCs/>
          <w:sz w:val="22"/>
          <w:szCs w:val="22"/>
          <w:u w:val="single"/>
        </w:rPr>
      </w:pPr>
      <w:r>
        <w:rPr>
          <w:rFonts w:cstheme="minorHAnsi"/>
          <w:sz w:val="22"/>
          <w:szCs w:val="22"/>
        </w:rPr>
        <w:t xml:space="preserve">Active discussion around older babies becoming more mobile and active (kicking around) at 2-3 months corrected gestational age. </w:t>
      </w:r>
      <w:r w:rsidR="00E6734F" w:rsidRPr="00E6734F">
        <w:rPr>
          <w:rFonts w:cstheme="minorHAnsi"/>
          <w:b/>
          <w:bCs/>
          <w:sz w:val="22"/>
          <w:szCs w:val="22"/>
          <w:u w:val="single"/>
        </w:rPr>
        <w:t xml:space="preserve">Consensus decision to change the protocol slightly to recommend at 3 months corrected gestational age to only monitor (use oximeter) nocturnally. </w:t>
      </w:r>
    </w:p>
    <w:p w14:paraId="596DE6DC" w14:textId="49759A5B" w:rsidR="00E6734F" w:rsidRPr="00E6734F" w:rsidRDefault="00E6734F" w:rsidP="007659EC">
      <w:pPr>
        <w:pStyle w:val="ListParagraph"/>
        <w:numPr>
          <w:ilvl w:val="1"/>
          <w:numId w:val="13"/>
        </w:numPr>
        <w:autoSpaceDE w:val="0"/>
        <w:autoSpaceDN w:val="0"/>
        <w:adjustRightInd w:val="0"/>
        <w:rPr>
          <w:rFonts w:cstheme="minorHAnsi"/>
          <w:b/>
          <w:bCs/>
          <w:sz w:val="22"/>
          <w:szCs w:val="22"/>
          <w:u w:val="single"/>
        </w:rPr>
      </w:pPr>
      <w:r>
        <w:rPr>
          <w:rFonts w:cstheme="minorHAnsi"/>
          <w:sz w:val="22"/>
          <w:szCs w:val="22"/>
        </w:rPr>
        <w:t xml:space="preserve">Heather will be updating the program manual to reflect this change and PDSA cycle </w:t>
      </w:r>
    </w:p>
    <w:p w14:paraId="1DA2B984" w14:textId="0CB56A8D" w:rsidR="00DD1B7A" w:rsidRDefault="00DD1B7A" w:rsidP="00E6734F">
      <w:pPr>
        <w:autoSpaceDE w:val="0"/>
        <w:autoSpaceDN w:val="0"/>
        <w:adjustRightInd w:val="0"/>
        <w:rPr>
          <w:rFonts w:cstheme="minorHAnsi"/>
          <w:sz w:val="22"/>
          <w:szCs w:val="22"/>
        </w:rPr>
      </w:pPr>
    </w:p>
    <w:p w14:paraId="26C55CFF" w14:textId="0F1C59C5" w:rsidR="00E6734F" w:rsidRDefault="00E6734F" w:rsidP="00E6734F">
      <w:pPr>
        <w:pStyle w:val="ListParagraph"/>
        <w:numPr>
          <w:ilvl w:val="0"/>
          <w:numId w:val="13"/>
        </w:numPr>
        <w:autoSpaceDE w:val="0"/>
        <w:autoSpaceDN w:val="0"/>
        <w:adjustRightInd w:val="0"/>
        <w:rPr>
          <w:rFonts w:cstheme="minorHAnsi"/>
          <w:sz w:val="22"/>
          <w:szCs w:val="22"/>
        </w:rPr>
      </w:pPr>
      <w:r>
        <w:rPr>
          <w:rFonts w:cstheme="minorHAnsi"/>
          <w:sz w:val="22"/>
          <w:szCs w:val="22"/>
        </w:rPr>
        <w:t xml:space="preserve">We are working with Masimo on obtaining the algorithm parameters used by the RAD 97 to determine artifact to determine if the python analyzing program needs to be updated. </w:t>
      </w:r>
    </w:p>
    <w:p w14:paraId="4DAC9E3A" w14:textId="377E633F" w:rsidR="00E6734F" w:rsidRDefault="00E6734F" w:rsidP="00E6734F">
      <w:pPr>
        <w:pStyle w:val="ListParagraph"/>
        <w:numPr>
          <w:ilvl w:val="1"/>
          <w:numId w:val="13"/>
        </w:numPr>
        <w:autoSpaceDE w:val="0"/>
        <w:autoSpaceDN w:val="0"/>
        <w:adjustRightInd w:val="0"/>
        <w:rPr>
          <w:rFonts w:cstheme="minorHAnsi"/>
          <w:sz w:val="22"/>
          <w:szCs w:val="22"/>
        </w:rPr>
      </w:pPr>
      <w:r>
        <w:rPr>
          <w:rFonts w:cstheme="minorHAnsi"/>
          <w:sz w:val="22"/>
          <w:szCs w:val="22"/>
        </w:rPr>
        <w:t xml:space="preserve">Dr. Demauro suggested eliminating all “0” </w:t>
      </w:r>
      <w:r w:rsidR="00532F63">
        <w:rPr>
          <w:rFonts w:cstheme="minorHAnsi"/>
          <w:sz w:val="22"/>
          <w:szCs w:val="22"/>
        </w:rPr>
        <w:t xml:space="preserve">oxygen </w:t>
      </w:r>
      <w:r>
        <w:rPr>
          <w:rFonts w:cstheme="minorHAnsi"/>
          <w:sz w:val="22"/>
          <w:szCs w:val="22"/>
        </w:rPr>
        <w:t xml:space="preserve">saturations </w:t>
      </w:r>
    </w:p>
    <w:p w14:paraId="05DDF36F" w14:textId="32F69DC9" w:rsidR="00E6734F" w:rsidRDefault="00E6734F" w:rsidP="00E6734F">
      <w:pPr>
        <w:pStyle w:val="ListParagraph"/>
        <w:numPr>
          <w:ilvl w:val="1"/>
          <w:numId w:val="13"/>
        </w:numPr>
        <w:autoSpaceDE w:val="0"/>
        <w:autoSpaceDN w:val="0"/>
        <w:adjustRightInd w:val="0"/>
        <w:rPr>
          <w:rFonts w:cstheme="minorHAnsi"/>
          <w:sz w:val="22"/>
          <w:szCs w:val="22"/>
        </w:rPr>
      </w:pPr>
      <w:r>
        <w:rPr>
          <w:rFonts w:cstheme="minorHAnsi"/>
          <w:sz w:val="22"/>
          <w:szCs w:val="22"/>
        </w:rPr>
        <w:t xml:space="preserve">Will update everyone of any changes made to the algorithm’s analysis program </w:t>
      </w:r>
    </w:p>
    <w:p w14:paraId="3A100442" w14:textId="77777777" w:rsidR="00E6734F" w:rsidRPr="00E6734F" w:rsidRDefault="00E6734F" w:rsidP="00E6734F">
      <w:pPr>
        <w:pStyle w:val="ListParagraph"/>
        <w:autoSpaceDE w:val="0"/>
        <w:autoSpaceDN w:val="0"/>
        <w:adjustRightInd w:val="0"/>
        <w:ind w:left="1440"/>
        <w:rPr>
          <w:rFonts w:cstheme="minorHAnsi"/>
          <w:sz w:val="22"/>
          <w:szCs w:val="22"/>
        </w:rPr>
      </w:pPr>
    </w:p>
    <w:p w14:paraId="32915011" w14:textId="64160AA8" w:rsidR="00DD1B7A" w:rsidRPr="00DD1B7A" w:rsidRDefault="00E6734F" w:rsidP="00DD1B7A">
      <w:pPr>
        <w:autoSpaceDE w:val="0"/>
        <w:autoSpaceDN w:val="0"/>
        <w:adjustRightInd w:val="0"/>
        <w:rPr>
          <w:rFonts w:cstheme="minorHAnsi"/>
          <w:b/>
          <w:bCs/>
          <w:sz w:val="22"/>
          <w:szCs w:val="22"/>
        </w:rPr>
      </w:pPr>
      <w:r>
        <w:rPr>
          <w:rFonts w:cstheme="minorHAnsi"/>
          <w:b/>
          <w:bCs/>
          <w:sz w:val="22"/>
          <w:szCs w:val="22"/>
        </w:rPr>
        <w:t>High Percentage of First Downloads Requiring an Increase</w:t>
      </w:r>
    </w:p>
    <w:p w14:paraId="3A7B9187" w14:textId="12F6E3C2" w:rsidR="00DF6E6D" w:rsidRPr="00E6734F" w:rsidRDefault="00E6734F" w:rsidP="00E6734F">
      <w:pPr>
        <w:pStyle w:val="ListParagraph"/>
        <w:numPr>
          <w:ilvl w:val="0"/>
          <w:numId w:val="15"/>
        </w:numPr>
        <w:autoSpaceDE w:val="0"/>
        <w:autoSpaceDN w:val="0"/>
        <w:adjustRightInd w:val="0"/>
        <w:rPr>
          <w:rFonts w:cstheme="minorHAnsi"/>
          <w:b/>
          <w:bCs/>
          <w:sz w:val="22"/>
          <w:szCs w:val="22"/>
        </w:rPr>
      </w:pPr>
      <w:r>
        <w:rPr>
          <w:rFonts w:cstheme="minorHAnsi"/>
          <w:sz w:val="22"/>
          <w:szCs w:val="22"/>
        </w:rPr>
        <w:t xml:space="preserve">Active discussion around the need for increasing the initial discharge flow rate at the time of the first download and potential reasons for this. A total of 48% of babies have required an increase in flow to date. Two theories are that (a) more intermittent hypoxia is occurring prior to discharge or (b) different equipment and delivery of supplemental oxygen compared to NICU is under supporting the infant </w:t>
      </w:r>
    </w:p>
    <w:p w14:paraId="5F6AA42E" w14:textId="2F8192CA" w:rsidR="00E6734F" w:rsidRPr="00532F63" w:rsidRDefault="00E6734F" w:rsidP="00E6734F">
      <w:pPr>
        <w:pStyle w:val="ListParagraph"/>
        <w:numPr>
          <w:ilvl w:val="0"/>
          <w:numId w:val="15"/>
        </w:numPr>
        <w:autoSpaceDE w:val="0"/>
        <w:autoSpaceDN w:val="0"/>
        <w:adjustRightInd w:val="0"/>
        <w:rPr>
          <w:rFonts w:cstheme="minorHAnsi"/>
          <w:b/>
          <w:bCs/>
          <w:sz w:val="22"/>
          <w:szCs w:val="22"/>
        </w:rPr>
      </w:pPr>
      <w:r>
        <w:rPr>
          <w:rFonts w:cstheme="minorHAnsi"/>
          <w:sz w:val="22"/>
          <w:szCs w:val="22"/>
        </w:rPr>
        <w:t xml:space="preserve">Dr. Hysinger noted at their institution they monitored infants pre-discharge and found that roughly 45% of infants had significant hypoxemia prior to discharge, consistent with our finding. </w:t>
      </w:r>
    </w:p>
    <w:p w14:paraId="18E91E0F" w14:textId="2908D4B2" w:rsidR="00532F63" w:rsidRPr="00E6734F" w:rsidRDefault="00532F63" w:rsidP="00E6734F">
      <w:pPr>
        <w:pStyle w:val="ListParagraph"/>
        <w:numPr>
          <w:ilvl w:val="0"/>
          <w:numId w:val="15"/>
        </w:numPr>
        <w:autoSpaceDE w:val="0"/>
        <w:autoSpaceDN w:val="0"/>
        <w:adjustRightInd w:val="0"/>
        <w:rPr>
          <w:rFonts w:cstheme="minorHAnsi"/>
          <w:b/>
          <w:bCs/>
          <w:sz w:val="22"/>
          <w:szCs w:val="22"/>
        </w:rPr>
      </w:pPr>
      <w:r>
        <w:rPr>
          <w:rFonts w:cstheme="minorHAnsi"/>
          <w:sz w:val="22"/>
          <w:szCs w:val="22"/>
        </w:rPr>
        <w:t xml:space="preserve">Dr. Shepherd mentioned that their practice is to obtain a nocturnal recording a week before discharge to evaluate for hypoxemia on current flow rate. If the baby is unable to meet criteria, they are bumped to the next level and the test is repeated. </w:t>
      </w:r>
    </w:p>
    <w:p w14:paraId="7CD4C4A5" w14:textId="77777777" w:rsidR="00E86466" w:rsidRPr="0092122B" w:rsidRDefault="00E86466" w:rsidP="00F02EE4">
      <w:pPr>
        <w:spacing w:after="160" w:line="259" w:lineRule="auto"/>
        <w:rPr>
          <w:b/>
        </w:rPr>
      </w:pPr>
    </w:p>
    <w:p w14:paraId="098DB3BC" w14:textId="167128E6" w:rsidR="006B15B6" w:rsidRDefault="00737B92" w:rsidP="00532F63">
      <w:pPr>
        <w:spacing w:after="160" w:line="259" w:lineRule="auto"/>
        <w:jc w:val="center"/>
        <w:rPr>
          <w:b/>
        </w:rPr>
        <w:sectPr w:rsidR="006B15B6" w:rsidSect="00453E6E">
          <w:headerReference w:type="default" r:id="rId8"/>
          <w:footerReference w:type="default" r:id="rId9"/>
          <w:pgSz w:w="12240" w:h="15840"/>
          <w:pgMar w:top="1584" w:right="1440" w:bottom="1440" w:left="1440" w:header="144" w:footer="720" w:gutter="0"/>
          <w:cols w:space="720"/>
          <w:docGrid w:linePitch="360"/>
        </w:sectPr>
      </w:pPr>
      <w:r w:rsidRPr="0092122B">
        <w:rPr>
          <w:b/>
        </w:rPr>
        <w:t xml:space="preserve">Next Investigator Meeting will be on </w:t>
      </w:r>
      <w:r w:rsidR="00532F63">
        <w:rPr>
          <w:b/>
        </w:rPr>
        <w:t>August 4</w:t>
      </w:r>
      <w:r w:rsidR="00532F63" w:rsidRPr="00532F63">
        <w:rPr>
          <w:b/>
          <w:vertAlign w:val="superscript"/>
        </w:rPr>
        <w:t>th</w:t>
      </w:r>
      <w:r w:rsidR="00C05192">
        <w:rPr>
          <w:b/>
        </w:rPr>
        <w:t xml:space="preserve"> </w:t>
      </w:r>
      <w:r w:rsidRPr="0092122B">
        <w:rPr>
          <w:b/>
        </w:rPr>
        <w:t>at 4pm EST</w:t>
      </w:r>
      <w:bookmarkEnd w:id="0"/>
    </w:p>
    <w:p w14:paraId="71FC286E" w14:textId="0EBE932D" w:rsidR="00394755" w:rsidRPr="00394755" w:rsidRDefault="00394755" w:rsidP="00394755"/>
    <w:sectPr w:rsidR="00394755" w:rsidRPr="00394755" w:rsidSect="00485CFC">
      <w:footerReference w:type="default" r:id="rId10"/>
      <w:pgSz w:w="15840" w:h="12240" w:orient="landscape"/>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7377" w14:textId="7CA1B9AB" w:rsidR="00DD3F30" w:rsidRDefault="00DD3F30">
    <w:pPr>
      <w:pStyle w:val="Footer"/>
    </w:pP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1" locked="0" layoutInCell="1" allowOverlap="1" wp14:anchorId="4BE4B113" wp14:editId="132867B4">
              <wp:simplePos x="0" y="0"/>
              <wp:positionH relativeFrom="column">
                <wp:posOffset>4563110</wp:posOffset>
              </wp:positionH>
              <wp:positionV relativeFrom="paragraph">
                <wp:posOffset>-635</wp:posOffset>
              </wp:positionV>
              <wp:extent cx="1420495" cy="521970"/>
              <wp:effectExtent l="0" t="0" r="8255" b="0"/>
              <wp:wrapTight wrapText="bothSides">
                <wp:wrapPolygon edited="0">
                  <wp:start x="0" y="0"/>
                  <wp:lineTo x="0" y="20496"/>
                  <wp:lineTo x="21436" y="20496"/>
                  <wp:lineTo x="2143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113" id="_x0000_t202" coordsize="21600,21600" o:spt="202" path="m,l,21600r21600,l21600,xe">
              <v:stroke joinstyle="miter"/>
              <v:path gradientshapeok="t" o:connecttype="rect"/>
            </v:shapetype>
            <v:shape id="Text Box 3" o:spid="_x0000_s1026" type="#_x0000_t202" style="position:absolute;margin-left:359.3pt;margin-top:-.05pt;width:111.85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" stroked="f">
              <v:textbo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532F63">
      <w:rPr>
        <w:noProof/>
      </w:rPr>
      <w:object w:dxaOrig="1440" w:dyaOrig="1440" w14:anchorId="6B27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21.75pt;margin-top:-15.45pt;width:165.6pt;height:42.1pt;z-index:-251659265;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7" DrawAspect="Content" ObjectID="_1718720236" r:id="rId2"/>
      </w:object>
    </w:r>
    <w:r>
      <w:t xml:space="preserve">       </w:t>
    </w:r>
    <w:r>
      <w:rPr>
        <w:noProof/>
      </w:rPr>
      <w:drawing>
        <wp:inline distT="0" distB="0" distL="0" distR="0" wp14:anchorId="33CFCD4F" wp14:editId="6C217088">
          <wp:extent cx="1794294" cy="3885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368" cy="395956"/>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532F63">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49024;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18720237"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_x0000_s1027" type="#_x0000_t202" style="position:absolute;margin-left:546.9pt;margin-top:-1.25pt;width:111.85pt;height:4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4045" w14:textId="77777777" w:rsidR="00DD3F30" w:rsidRDefault="00DD3F30">
    <w:pPr>
      <w:pStyle w:val="Header"/>
    </w:pPr>
    <w:r>
      <w:rPr>
        <w:noProof/>
      </w:rPr>
      <w:drawing>
        <wp:anchor distT="0" distB="0" distL="114300" distR="114300" simplePos="0" relativeHeight="251656192" behindDoc="0" locked="0" layoutInCell="1" allowOverlap="1" wp14:anchorId="64112B8B" wp14:editId="01C05E0C">
          <wp:simplePos x="0" y="0"/>
          <wp:positionH relativeFrom="margin">
            <wp:align>center</wp:align>
          </wp:positionH>
          <wp:positionV relativeFrom="paragraph">
            <wp:posOffset>-50165</wp:posOffset>
          </wp:positionV>
          <wp:extent cx="1924050" cy="889882"/>
          <wp:effectExtent l="0" t="0" r="0" b="0"/>
          <wp:wrapSquare wrapText="bothSides"/>
          <wp:docPr id="21" name="Picture 21"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24050" cy="889882"/>
                  </a:xfrm>
                  <a:prstGeom prst="rect">
                    <a:avLst/>
                  </a:prstGeom>
                  <a:noFill/>
                  <a:ln>
                    <a:noFill/>
                  </a:ln>
                </pic:spPr>
              </pic:pic>
            </a:graphicData>
          </a:graphic>
        </wp:anchor>
      </w:drawing>
    </w:r>
    <w:r>
      <w:t xml:space="preserve">   </w:t>
    </w:r>
  </w:p>
  <w:p w14:paraId="00B867FE" w14:textId="77777777" w:rsidR="00DD3F30" w:rsidRDefault="00DD3F30">
    <w:pPr>
      <w:pStyle w:val="Header"/>
    </w:pPr>
  </w:p>
  <w:p w14:paraId="3D7A3558" w14:textId="77777777" w:rsidR="00DD3F30" w:rsidRPr="00767053" w:rsidRDefault="00DD3F30"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519"/>
    <w:multiLevelType w:val="hybridMultilevel"/>
    <w:tmpl w:val="30E2C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561AD"/>
    <w:multiLevelType w:val="hybridMultilevel"/>
    <w:tmpl w:val="100E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150C5D"/>
    <w:multiLevelType w:val="hybridMultilevel"/>
    <w:tmpl w:val="179ACD7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6D15B3"/>
    <w:multiLevelType w:val="hybridMultilevel"/>
    <w:tmpl w:val="40A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E395D"/>
    <w:multiLevelType w:val="hybridMultilevel"/>
    <w:tmpl w:val="CFE8708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32D7455"/>
    <w:multiLevelType w:val="hybridMultilevel"/>
    <w:tmpl w:val="698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86EB4"/>
    <w:multiLevelType w:val="hybridMultilevel"/>
    <w:tmpl w:val="6A3E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27F01"/>
    <w:multiLevelType w:val="hybridMultilevel"/>
    <w:tmpl w:val="3D7C3D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5A5B1CA6"/>
    <w:multiLevelType w:val="hybridMultilevel"/>
    <w:tmpl w:val="826A7AF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A365A80"/>
    <w:multiLevelType w:val="hybridMultilevel"/>
    <w:tmpl w:val="6912536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E45998"/>
    <w:multiLevelType w:val="hybridMultilevel"/>
    <w:tmpl w:val="D05AA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2E53FD"/>
    <w:multiLevelType w:val="hybridMultilevel"/>
    <w:tmpl w:val="0CB4900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4B63F19"/>
    <w:multiLevelType w:val="hybridMultilevel"/>
    <w:tmpl w:val="DB6A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002397"/>
    <w:multiLevelType w:val="hybridMultilevel"/>
    <w:tmpl w:val="E882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6FF6152"/>
    <w:multiLevelType w:val="hybridMultilevel"/>
    <w:tmpl w:val="0BB43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6971184">
    <w:abstractNumId w:val="5"/>
  </w:num>
  <w:num w:numId="2" w16cid:durableId="399328246">
    <w:abstractNumId w:val="13"/>
  </w:num>
  <w:num w:numId="3" w16cid:durableId="1629817349">
    <w:abstractNumId w:val="9"/>
  </w:num>
  <w:num w:numId="4" w16cid:durableId="936642830">
    <w:abstractNumId w:val="3"/>
  </w:num>
  <w:num w:numId="5" w16cid:durableId="1228296154">
    <w:abstractNumId w:val="14"/>
  </w:num>
  <w:num w:numId="6" w16cid:durableId="116218399">
    <w:abstractNumId w:val="8"/>
  </w:num>
  <w:num w:numId="7" w16cid:durableId="1257251985">
    <w:abstractNumId w:val="10"/>
  </w:num>
  <w:num w:numId="8" w16cid:durableId="2042780583">
    <w:abstractNumId w:val="11"/>
  </w:num>
  <w:num w:numId="9" w16cid:durableId="1398279983">
    <w:abstractNumId w:val="1"/>
  </w:num>
  <w:num w:numId="10" w16cid:durableId="166484849">
    <w:abstractNumId w:val="4"/>
  </w:num>
  <w:num w:numId="11" w16cid:durableId="1861580518">
    <w:abstractNumId w:val="2"/>
  </w:num>
  <w:num w:numId="12" w16cid:durableId="328796645">
    <w:abstractNumId w:val="6"/>
  </w:num>
  <w:num w:numId="13" w16cid:durableId="570390482">
    <w:abstractNumId w:val="0"/>
  </w:num>
  <w:num w:numId="14" w16cid:durableId="1438334504">
    <w:abstractNumId w:val="7"/>
  </w:num>
  <w:num w:numId="15" w16cid:durableId="104610005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11106"/>
    <w:rsid w:val="00016631"/>
    <w:rsid w:val="0002022F"/>
    <w:rsid w:val="0003396F"/>
    <w:rsid w:val="00035177"/>
    <w:rsid w:val="0003765F"/>
    <w:rsid w:val="00037D96"/>
    <w:rsid w:val="000402FE"/>
    <w:rsid w:val="00046F4E"/>
    <w:rsid w:val="00054BF1"/>
    <w:rsid w:val="00061086"/>
    <w:rsid w:val="00061CEF"/>
    <w:rsid w:val="000658F9"/>
    <w:rsid w:val="000663DA"/>
    <w:rsid w:val="0008108D"/>
    <w:rsid w:val="00087BC3"/>
    <w:rsid w:val="000921D6"/>
    <w:rsid w:val="000A6CB5"/>
    <w:rsid w:val="000A6D7D"/>
    <w:rsid w:val="000B189A"/>
    <w:rsid w:val="000E38F3"/>
    <w:rsid w:val="000E402B"/>
    <w:rsid w:val="000F103D"/>
    <w:rsid w:val="000F4177"/>
    <w:rsid w:val="001005AA"/>
    <w:rsid w:val="001100F8"/>
    <w:rsid w:val="00133B67"/>
    <w:rsid w:val="00136723"/>
    <w:rsid w:val="0016174C"/>
    <w:rsid w:val="00166871"/>
    <w:rsid w:val="00183B8B"/>
    <w:rsid w:val="00192703"/>
    <w:rsid w:val="001927F4"/>
    <w:rsid w:val="001A4ACE"/>
    <w:rsid w:val="001A65B9"/>
    <w:rsid w:val="001B379B"/>
    <w:rsid w:val="001B3E7C"/>
    <w:rsid w:val="001C1FA3"/>
    <w:rsid w:val="001C5EB9"/>
    <w:rsid w:val="001C737B"/>
    <w:rsid w:val="001D2777"/>
    <w:rsid w:val="001D439C"/>
    <w:rsid w:val="001D5CF7"/>
    <w:rsid w:val="001D7E5F"/>
    <w:rsid w:val="001F1193"/>
    <w:rsid w:val="002538AA"/>
    <w:rsid w:val="00257665"/>
    <w:rsid w:val="002612A2"/>
    <w:rsid w:val="0026203B"/>
    <w:rsid w:val="002704C9"/>
    <w:rsid w:val="00271E98"/>
    <w:rsid w:val="00284DC5"/>
    <w:rsid w:val="002A1DFA"/>
    <w:rsid w:val="002A4C56"/>
    <w:rsid w:val="002A61D8"/>
    <w:rsid w:val="002B0163"/>
    <w:rsid w:val="002B5EC4"/>
    <w:rsid w:val="002F345B"/>
    <w:rsid w:val="0032171B"/>
    <w:rsid w:val="0032548F"/>
    <w:rsid w:val="00325CBC"/>
    <w:rsid w:val="003306E5"/>
    <w:rsid w:val="003565ED"/>
    <w:rsid w:val="003642CC"/>
    <w:rsid w:val="00366F35"/>
    <w:rsid w:val="00367BDD"/>
    <w:rsid w:val="003845FA"/>
    <w:rsid w:val="00386102"/>
    <w:rsid w:val="00394755"/>
    <w:rsid w:val="003A3D4E"/>
    <w:rsid w:val="003B61CB"/>
    <w:rsid w:val="003B64E6"/>
    <w:rsid w:val="003E4E5F"/>
    <w:rsid w:val="00407175"/>
    <w:rsid w:val="00407D25"/>
    <w:rsid w:val="004111B7"/>
    <w:rsid w:val="00424532"/>
    <w:rsid w:val="004249F2"/>
    <w:rsid w:val="004326FB"/>
    <w:rsid w:val="00432E95"/>
    <w:rsid w:val="00453D9C"/>
    <w:rsid w:val="00453E6E"/>
    <w:rsid w:val="00455DFF"/>
    <w:rsid w:val="00485CFC"/>
    <w:rsid w:val="004A32BA"/>
    <w:rsid w:val="004A3688"/>
    <w:rsid w:val="004B0A48"/>
    <w:rsid w:val="004B5531"/>
    <w:rsid w:val="004B7E5F"/>
    <w:rsid w:val="004C7A12"/>
    <w:rsid w:val="004D2749"/>
    <w:rsid w:val="004E26F3"/>
    <w:rsid w:val="004E74C6"/>
    <w:rsid w:val="004F0DCD"/>
    <w:rsid w:val="004F3D65"/>
    <w:rsid w:val="004F6B97"/>
    <w:rsid w:val="00501290"/>
    <w:rsid w:val="0050753D"/>
    <w:rsid w:val="00512605"/>
    <w:rsid w:val="005205F0"/>
    <w:rsid w:val="00520AA6"/>
    <w:rsid w:val="00531A96"/>
    <w:rsid w:val="00532F63"/>
    <w:rsid w:val="005408B3"/>
    <w:rsid w:val="00547B52"/>
    <w:rsid w:val="00553950"/>
    <w:rsid w:val="00554771"/>
    <w:rsid w:val="00554981"/>
    <w:rsid w:val="005568DA"/>
    <w:rsid w:val="005701D1"/>
    <w:rsid w:val="0057166C"/>
    <w:rsid w:val="00573735"/>
    <w:rsid w:val="00582119"/>
    <w:rsid w:val="00592B34"/>
    <w:rsid w:val="005A7474"/>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A83"/>
    <w:rsid w:val="00626859"/>
    <w:rsid w:val="00642A38"/>
    <w:rsid w:val="00642CB4"/>
    <w:rsid w:val="00644899"/>
    <w:rsid w:val="00651414"/>
    <w:rsid w:val="00662643"/>
    <w:rsid w:val="00666A27"/>
    <w:rsid w:val="00677DDD"/>
    <w:rsid w:val="0068381C"/>
    <w:rsid w:val="00685C8D"/>
    <w:rsid w:val="0068753D"/>
    <w:rsid w:val="006943DC"/>
    <w:rsid w:val="006A5D62"/>
    <w:rsid w:val="006B15B6"/>
    <w:rsid w:val="006B18EB"/>
    <w:rsid w:val="006B4EDC"/>
    <w:rsid w:val="006B722F"/>
    <w:rsid w:val="006C32AF"/>
    <w:rsid w:val="006D06A6"/>
    <w:rsid w:val="006E3391"/>
    <w:rsid w:val="006E5901"/>
    <w:rsid w:val="006E67A5"/>
    <w:rsid w:val="006F2A4A"/>
    <w:rsid w:val="00702CAB"/>
    <w:rsid w:val="0071447A"/>
    <w:rsid w:val="00715A7E"/>
    <w:rsid w:val="00723383"/>
    <w:rsid w:val="00732EE1"/>
    <w:rsid w:val="007340E1"/>
    <w:rsid w:val="00737B92"/>
    <w:rsid w:val="00741240"/>
    <w:rsid w:val="007448AA"/>
    <w:rsid w:val="007510AB"/>
    <w:rsid w:val="007615A7"/>
    <w:rsid w:val="007659EC"/>
    <w:rsid w:val="00767053"/>
    <w:rsid w:val="007673E1"/>
    <w:rsid w:val="007758BA"/>
    <w:rsid w:val="007811CA"/>
    <w:rsid w:val="0078624F"/>
    <w:rsid w:val="00790BC4"/>
    <w:rsid w:val="00796CCF"/>
    <w:rsid w:val="007973CB"/>
    <w:rsid w:val="007A5FC5"/>
    <w:rsid w:val="007A610F"/>
    <w:rsid w:val="007A7EE1"/>
    <w:rsid w:val="007B3FF8"/>
    <w:rsid w:val="007C0667"/>
    <w:rsid w:val="007C20E2"/>
    <w:rsid w:val="007D22B2"/>
    <w:rsid w:val="007E2979"/>
    <w:rsid w:val="007E7195"/>
    <w:rsid w:val="007E7E2B"/>
    <w:rsid w:val="00801FBB"/>
    <w:rsid w:val="00816DA9"/>
    <w:rsid w:val="008204D6"/>
    <w:rsid w:val="008216D8"/>
    <w:rsid w:val="00824ADF"/>
    <w:rsid w:val="00837B66"/>
    <w:rsid w:val="00837F0E"/>
    <w:rsid w:val="00841893"/>
    <w:rsid w:val="00860B4C"/>
    <w:rsid w:val="00860DC4"/>
    <w:rsid w:val="00862C60"/>
    <w:rsid w:val="00876356"/>
    <w:rsid w:val="00881E59"/>
    <w:rsid w:val="00886AAF"/>
    <w:rsid w:val="00887D00"/>
    <w:rsid w:val="0089520B"/>
    <w:rsid w:val="008B1446"/>
    <w:rsid w:val="008F11A4"/>
    <w:rsid w:val="009007E0"/>
    <w:rsid w:val="00913A12"/>
    <w:rsid w:val="009208FA"/>
    <w:rsid w:val="0092122B"/>
    <w:rsid w:val="0094173E"/>
    <w:rsid w:val="00942169"/>
    <w:rsid w:val="00953C18"/>
    <w:rsid w:val="00962685"/>
    <w:rsid w:val="00967C9D"/>
    <w:rsid w:val="00971AA4"/>
    <w:rsid w:val="00972ECA"/>
    <w:rsid w:val="0097312A"/>
    <w:rsid w:val="00974DDE"/>
    <w:rsid w:val="009807CE"/>
    <w:rsid w:val="00997ED9"/>
    <w:rsid w:val="009B27C7"/>
    <w:rsid w:val="009B4674"/>
    <w:rsid w:val="009C2E57"/>
    <w:rsid w:val="009C69CD"/>
    <w:rsid w:val="009E39FA"/>
    <w:rsid w:val="009F12B7"/>
    <w:rsid w:val="00A01068"/>
    <w:rsid w:val="00A02ED8"/>
    <w:rsid w:val="00A06E36"/>
    <w:rsid w:val="00A10689"/>
    <w:rsid w:val="00A175AC"/>
    <w:rsid w:val="00A2347B"/>
    <w:rsid w:val="00A3545A"/>
    <w:rsid w:val="00A44814"/>
    <w:rsid w:val="00A450C4"/>
    <w:rsid w:val="00A54E98"/>
    <w:rsid w:val="00A649E7"/>
    <w:rsid w:val="00A64CCE"/>
    <w:rsid w:val="00A6584A"/>
    <w:rsid w:val="00A65E78"/>
    <w:rsid w:val="00A7315A"/>
    <w:rsid w:val="00A97F8D"/>
    <w:rsid w:val="00AA7ED8"/>
    <w:rsid w:val="00AB26ED"/>
    <w:rsid w:val="00AB31BC"/>
    <w:rsid w:val="00AD4A66"/>
    <w:rsid w:val="00AE4420"/>
    <w:rsid w:val="00AE6A46"/>
    <w:rsid w:val="00AE72A3"/>
    <w:rsid w:val="00AF1201"/>
    <w:rsid w:val="00AF7437"/>
    <w:rsid w:val="00B2742D"/>
    <w:rsid w:val="00B306C8"/>
    <w:rsid w:val="00B313BD"/>
    <w:rsid w:val="00B3593C"/>
    <w:rsid w:val="00B37921"/>
    <w:rsid w:val="00B566E7"/>
    <w:rsid w:val="00B716A2"/>
    <w:rsid w:val="00B82825"/>
    <w:rsid w:val="00B83C87"/>
    <w:rsid w:val="00BA1A42"/>
    <w:rsid w:val="00BA58B8"/>
    <w:rsid w:val="00BB5B5C"/>
    <w:rsid w:val="00BC706B"/>
    <w:rsid w:val="00BD5AF3"/>
    <w:rsid w:val="00BD6145"/>
    <w:rsid w:val="00BE01E9"/>
    <w:rsid w:val="00BE0F31"/>
    <w:rsid w:val="00BE5AB9"/>
    <w:rsid w:val="00C024C6"/>
    <w:rsid w:val="00C0434C"/>
    <w:rsid w:val="00C05192"/>
    <w:rsid w:val="00C257D1"/>
    <w:rsid w:val="00C32DE4"/>
    <w:rsid w:val="00C44F1F"/>
    <w:rsid w:val="00C70455"/>
    <w:rsid w:val="00C75050"/>
    <w:rsid w:val="00C803FC"/>
    <w:rsid w:val="00C81FA8"/>
    <w:rsid w:val="00C8410A"/>
    <w:rsid w:val="00CA0A36"/>
    <w:rsid w:val="00CA4CED"/>
    <w:rsid w:val="00CA5F2D"/>
    <w:rsid w:val="00CB19CA"/>
    <w:rsid w:val="00CB295B"/>
    <w:rsid w:val="00CB39E7"/>
    <w:rsid w:val="00CC3961"/>
    <w:rsid w:val="00CC552B"/>
    <w:rsid w:val="00CC598E"/>
    <w:rsid w:val="00CD55AA"/>
    <w:rsid w:val="00CE0523"/>
    <w:rsid w:val="00CE4FB7"/>
    <w:rsid w:val="00CE5ED9"/>
    <w:rsid w:val="00CF378C"/>
    <w:rsid w:val="00D00598"/>
    <w:rsid w:val="00D014D0"/>
    <w:rsid w:val="00D0346A"/>
    <w:rsid w:val="00D1225F"/>
    <w:rsid w:val="00D245B1"/>
    <w:rsid w:val="00D251D8"/>
    <w:rsid w:val="00D366DE"/>
    <w:rsid w:val="00D41134"/>
    <w:rsid w:val="00D55A2B"/>
    <w:rsid w:val="00D81356"/>
    <w:rsid w:val="00D84C76"/>
    <w:rsid w:val="00D85469"/>
    <w:rsid w:val="00D859E5"/>
    <w:rsid w:val="00DB4100"/>
    <w:rsid w:val="00DB4246"/>
    <w:rsid w:val="00DC0B90"/>
    <w:rsid w:val="00DC2C55"/>
    <w:rsid w:val="00DD1B7A"/>
    <w:rsid w:val="00DD224C"/>
    <w:rsid w:val="00DD3F30"/>
    <w:rsid w:val="00DD4B7E"/>
    <w:rsid w:val="00DE3428"/>
    <w:rsid w:val="00DE415F"/>
    <w:rsid w:val="00DE4D08"/>
    <w:rsid w:val="00DE7658"/>
    <w:rsid w:val="00DF342C"/>
    <w:rsid w:val="00DF353E"/>
    <w:rsid w:val="00DF6E6D"/>
    <w:rsid w:val="00E01970"/>
    <w:rsid w:val="00E050AB"/>
    <w:rsid w:val="00E079D3"/>
    <w:rsid w:val="00E10394"/>
    <w:rsid w:val="00E114C6"/>
    <w:rsid w:val="00E17052"/>
    <w:rsid w:val="00E172EC"/>
    <w:rsid w:val="00E1765F"/>
    <w:rsid w:val="00E27116"/>
    <w:rsid w:val="00E3538D"/>
    <w:rsid w:val="00E64A44"/>
    <w:rsid w:val="00E65867"/>
    <w:rsid w:val="00E6734F"/>
    <w:rsid w:val="00E67CED"/>
    <w:rsid w:val="00E75365"/>
    <w:rsid w:val="00E76B6D"/>
    <w:rsid w:val="00E81B7B"/>
    <w:rsid w:val="00E8436A"/>
    <w:rsid w:val="00E86466"/>
    <w:rsid w:val="00E93614"/>
    <w:rsid w:val="00E960C0"/>
    <w:rsid w:val="00EA09AA"/>
    <w:rsid w:val="00EA09E6"/>
    <w:rsid w:val="00EC20A2"/>
    <w:rsid w:val="00ED659A"/>
    <w:rsid w:val="00EF2D2B"/>
    <w:rsid w:val="00F02AB9"/>
    <w:rsid w:val="00F02EE4"/>
    <w:rsid w:val="00F0351E"/>
    <w:rsid w:val="00F038B6"/>
    <w:rsid w:val="00F11B1B"/>
    <w:rsid w:val="00F16E8E"/>
    <w:rsid w:val="00F22E95"/>
    <w:rsid w:val="00F30319"/>
    <w:rsid w:val="00F30B39"/>
    <w:rsid w:val="00F3217F"/>
    <w:rsid w:val="00F53B59"/>
    <w:rsid w:val="00F60D71"/>
    <w:rsid w:val="00F76867"/>
    <w:rsid w:val="00F76FDE"/>
    <w:rsid w:val="00F92858"/>
    <w:rsid w:val="00F94903"/>
    <w:rsid w:val="00F964B7"/>
    <w:rsid w:val="00F97EDB"/>
    <w:rsid w:val="00FB4B65"/>
    <w:rsid w:val="00FB6749"/>
    <w:rsid w:val="00FC5901"/>
    <w:rsid w:val="00FC5CC4"/>
    <w:rsid w:val="00FD116A"/>
    <w:rsid w:val="00FD55AC"/>
    <w:rsid w:val="00FE6010"/>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2.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3</cp:revision>
  <dcterms:created xsi:type="dcterms:W3CDTF">2022-07-07T19:56:00Z</dcterms:created>
  <dcterms:modified xsi:type="dcterms:W3CDTF">2022-07-07T21:30:00Z</dcterms:modified>
</cp:coreProperties>
</file>