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54E85" w14:textId="2FD67C9A" w:rsidR="00737B92" w:rsidRPr="00FE48B7" w:rsidRDefault="00E65867" w:rsidP="00D014D0">
      <w:pPr>
        <w:pStyle w:val="NoSpacing"/>
        <w:jc w:val="center"/>
        <w:rPr>
          <w:b/>
        </w:rPr>
      </w:pPr>
      <w:r>
        <w:rPr>
          <w:b/>
        </w:rPr>
        <w:t>February</w:t>
      </w:r>
      <w:r w:rsidR="00737B92" w:rsidRPr="00FE48B7">
        <w:rPr>
          <w:b/>
        </w:rPr>
        <w:t xml:space="preserve"> </w:t>
      </w:r>
      <w:r>
        <w:rPr>
          <w:b/>
        </w:rPr>
        <w:t>3</w:t>
      </w:r>
      <w:r w:rsidR="00737B92" w:rsidRPr="00FE48B7">
        <w:rPr>
          <w:b/>
        </w:rPr>
        <w:t>, 202</w:t>
      </w:r>
      <w:r>
        <w:rPr>
          <w:b/>
        </w:rPr>
        <w:t>2</w:t>
      </w:r>
    </w:p>
    <w:p w14:paraId="2D0225F3" w14:textId="10711D73" w:rsidR="00737B92" w:rsidRPr="00FE48B7" w:rsidRDefault="00737B92" w:rsidP="00737B92">
      <w:pPr>
        <w:pStyle w:val="NoSpacing"/>
        <w:jc w:val="center"/>
      </w:pPr>
      <w:r>
        <w:t>4</w:t>
      </w:r>
      <w:r w:rsidR="00F76867">
        <w:t>:00</w:t>
      </w:r>
      <w:r>
        <w:t>-5:00</w:t>
      </w:r>
      <w:r w:rsidRPr="00FE48B7">
        <w:t xml:space="preserve"> PM</w:t>
      </w:r>
      <w:r>
        <w:t xml:space="preserve"> EST</w:t>
      </w:r>
    </w:p>
    <w:p w14:paraId="4676A8C1" w14:textId="391E27FA" w:rsidR="00737B92" w:rsidRPr="00FE48B7" w:rsidRDefault="00737B92" w:rsidP="00737B92">
      <w:pPr>
        <w:pStyle w:val="NoSpacing"/>
        <w:jc w:val="center"/>
      </w:pPr>
      <w:r w:rsidRPr="00FE48B7">
        <w:t xml:space="preserve">RHO </w:t>
      </w:r>
      <w:r>
        <w:t xml:space="preserve">Implementation </w:t>
      </w:r>
      <w:r w:rsidRPr="00FE48B7">
        <w:t xml:space="preserve">Monthly </w:t>
      </w:r>
      <w:r>
        <w:t>Investigator</w:t>
      </w:r>
      <w:r w:rsidRPr="00FE48B7">
        <w:t xml:space="preserve"> Call Minute</w:t>
      </w:r>
      <w:r w:rsidR="00D014D0">
        <w:t>s</w:t>
      </w:r>
    </w:p>
    <w:tbl>
      <w:tblPr>
        <w:tblpPr w:leftFromText="180" w:rightFromText="180" w:vertAnchor="page" w:horzAnchor="margin" w:tblpY="2716"/>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2"/>
        <w:gridCol w:w="534"/>
        <w:gridCol w:w="2249"/>
        <w:gridCol w:w="494"/>
        <w:gridCol w:w="2513"/>
        <w:gridCol w:w="460"/>
      </w:tblGrid>
      <w:tr w:rsidR="00913A12" w:rsidRPr="00A252D1" w14:paraId="727A7557" w14:textId="77777777" w:rsidTr="00913A12">
        <w:trPr>
          <w:trHeight w:val="386"/>
        </w:trPr>
        <w:tc>
          <w:tcPr>
            <w:tcW w:w="9002" w:type="dxa"/>
            <w:gridSpan w:val="6"/>
            <w:shd w:val="clear" w:color="auto" w:fill="C6D9F1"/>
          </w:tcPr>
          <w:p w14:paraId="572CF331" w14:textId="77777777" w:rsidR="00913A12" w:rsidRPr="00A252D1" w:rsidRDefault="00913A12" w:rsidP="00913A12">
            <w:pPr>
              <w:jc w:val="center"/>
              <w:rPr>
                <w:rFonts w:ascii="Calibri" w:eastAsia="Calibri" w:hAnsi="Calibri" w:cs="Times New Roman"/>
                <w:b/>
              </w:rPr>
            </w:pPr>
            <w:r w:rsidRPr="00A252D1">
              <w:rPr>
                <w:rFonts w:ascii="Calibri" w:eastAsia="Calibri" w:hAnsi="Calibri" w:cs="Times New Roman"/>
                <w:b/>
              </w:rPr>
              <w:t>Invitees/Attendees:</w:t>
            </w:r>
          </w:p>
        </w:tc>
      </w:tr>
      <w:tr w:rsidR="00913A12" w:rsidRPr="00A252D1" w14:paraId="49517C0F" w14:textId="77777777" w:rsidTr="00913A12">
        <w:trPr>
          <w:trHeight w:val="557"/>
        </w:trPr>
        <w:tc>
          <w:tcPr>
            <w:tcW w:w="2752" w:type="dxa"/>
            <w:shd w:val="clear" w:color="auto" w:fill="auto"/>
            <w:vAlign w:val="center"/>
          </w:tcPr>
          <w:p w14:paraId="5EF482F0" w14:textId="77777777" w:rsidR="00913A12" w:rsidRPr="00731B87" w:rsidRDefault="00913A12" w:rsidP="00913A12">
            <w:pPr>
              <w:jc w:val="center"/>
              <w:rPr>
                <w:rFonts w:ascii="Calibri" w:eastAsia="Calibri" w:hAnsi="Calibri" w:cs="Times New Roman"/>
                <w:szCs w:val="20"/>
              </w:rPr>
            </w:pPr>
            <w:r>
              <w:rPr>
                <w:rFonts w:ascii="Calibri" w:eastAsia="Calibri" w:hAnsi="Calibri" w:cs="Calibri"/>
                <w:szCs w:val="20"/>
              </w:rPr>
              <w:t>Dr. Larry Rhein, Principal Investigator</w:t>
            </w:r>
          </w:p>
        </w:tc>
        <w:tc>
          <w:tcPr>
            <w:tcW w:w="534" w:type="dxa"/>
            <w:shd w:val="clear" w:color="auto" w:fill="auto"/>
            <w:vAlign w:val="center"/>
          </w:tcPr>
          <w:p w14:paraId="65502699" w14:textId="67C272A8" w:rsidR="00913A12" w:rsidRPr="00397573" w:rsidRDefault="007448AA" w:rsidP="00913A12">
            <w:pPr>
              <w:ind w:left="9"/>
              <w:jc w:val="center"/>
              <w:rPr>
                <w:rFonts w:ascii="Calibri" w:eastAsia="Calibri" w:hAnsi="Calibri" w:cs="Calibri"/>
                <w:szCs w:val="20"/>
                <w:lang w:val="de-DE"/>
              </w:rPr>
            </w:pPr>
            <w:r>
              <w:rPr>
                <w:rFonts w:ascii="Calibri" w:eastAsia="Calibri" w:hAnsi="Calibri" w:cs="Calibri"/>
                <w:szCs w:val="20"/>
                <w:lang w:val="de-DE"/>
              </w:rPr>
              <w:sym w:font="Wingdings" w:char="F0FC"/>
            </w:r>
          </w:p>
        </w:tc>
        <w:tc>
          <w:tcPr>
            <w:tcW w:w="2249" w:type="dxa"/>
            <w:shd w:val="clear" w:color="auto" w:fill="auto"/>
            <w:vAlign w:val="center"/>
          </w:tcPr>
          <w:p w14:paraId="4EE5AD9F" w14:textId="77777777" w:rsidR="00913A12" w:rsidRPr="00731B87" w:rsidRDefault="00913A12" w:rsidP="00913A12">
            <w:pPr>
              <w:jc w:val="center"/>
              <w:rPr>
                <w:rFonts w:ascii="Calibri" w:eastAsia="Calibri" w:hAnsi="Calibri" w:cs="Calibri"/>
                <w:szCs w:val="20"/>
              </w:rPr>
            </w:pPr>
            <w:r>
              <w:rPr>
                <w:rFonts w:ascii="Calibri" w:eastAsia="Calibri" w:hAnsi="Calibri" w:cs="Calibri"/>
                <w:szCs w:val="20"/>
              </w:rPr>
              <w:t>Boston Children’s Hospital</w:t>
            </w:r>
          </w:p>
        </w:tc>
        <w:tc>
          <w:tcPr>
            <w:tcW w:w="494" w:type="dxa"/>
            <w:shd w:val="clear" w:color="auto" w:fill="auto"/>
            <w:vAlign w:val="center"/>
          </w:tcPr>
          <w:p w14:paraId="5C429822" w14:textId="7FF869E6" w:rsidR="00913A12" w:rsidRPr="00397573" w:rsidRDefault="00644899" w:rsidP="005D0CF9">
            <w:pPr>
              <w:ind w:left="9"/>
              <w:rPr>
                <w:rFonts w:ascii="Calibri" w:eastAsia="Calibri" w:hAnsi="Calibri" w:cs="Calibri"/>
                <w:szCs w:val="20"/>
                <w:lang w:val="de-DE"/>
              </w:rPr>
            </w:pPr>
            <w:r>
              <w:rPr>
                <w:rFonts w:ascii="Calibri" w:eastAsia="Calibri" w:hAnsi="Calibri" w:cs="Calibri"/>
                <w:szCs w:val="20"/>
                <w:lang w:val="de-DE"/>
              </w:rPr>
              <w:sym w:font="Wingdings" w:char="F0FC"/>
            </w:r>
          </w:p>
        </w:tc>
        <w:tc>
          <w:tcPr>
            <w:tcW w:w="2513" w:type="dxa"/>
            <w:shd w:val="clear" w:color="auto" w:fill="auto"/>
            <w:vAlign w:val="center"/>
          </w:tcPr>
          <w:p w14:paraId="01D3355C" w14:textId="77777777" w:rsidR="00913A12" w:rsidRPr="00731B87" w:rsidRDefault="00913A12" w:rsidP="00913A12">
            <w:pPr>
              <w:jc w:val="center"/>
              <w:rPr>
                <w:rFonts w:ascii="Calibri" w:eastAsia="Calibri" w:hAnsi="Calibri" w:cs="Calibri"/>
                <w:szCs w:val="20"/>
              </w:rPr>
            </w:pPr>
            <w:r>
              <w:rPr>
                <w:rFonts w:ascii="Calibri" w:eastAsia="Calibri" w:hAnsi="Calibri" w:cs="Calibri"/>
                <w:szCs w:val="20"/>
              </w:rPr>
              <w:t xml:space="preserve">Maria </w:t>
            </w:r>
            <w:proofErr w:type="spellStart"/>
            <w:r>
              <w:rPr>
                <w:rFonts w:ascii="Calibri" w:eastAsia="Calibri" w:hAnsi="Calibri" w:cs="Calibri"/>
                <w:szCs w:val="20"/>
              </w:rPr>
              <w:t>Fareri</w:t>
            </w:r>
            <w:proofErr w:type="spellEnd"/>
            <w:r>
              <w:rPr>
                <w:rFonts w:ascii="Calibri" w:eastAsia="Calibri" w:hAnsi="Calibri" w:cs="Calibri"/>
                <w:szCs w:val="20"/>
              </w:rPr>
              <w:t xml:space="preserve"> Children’s Hospital</w:t>
            </w:r>
          </w:p>
        </w:tc>
        <w:tc>
          <w:tcPr>
            <w:tcW w:w="460" w:type="dxa"/>
            <w:shd w:val="clear" w:color="auto" w:fill="auto"/>
            <w:vAlign w:val="center"/>
          </w:tcPr>
          <w:p w14:paraId="1EB2B835" w14:textId="4FE18914" w:rsidR="00913A12" w:rsidRPr="00397573" w:rsidRDefault="00644899" w:rsidP="005D0CF9">
            <w:pPr>
              <w:rPr>
                <w:rFonts w:ascii="Calibri" w:eastAsia="Calibri" w:hAnsi="Calibri" w:cs="Calibri"/>
                <w:szCs w:val="20"/>
                <w:lang w:val="de-DE"/>
              </w:rPr>
            </w:pPr>
            <w:r>
              <w:rPr>
                <w:rFonts w:ascii="Calibri" w:eastAsia="Calibri" w:hAnsi="Calibri" w:cs="Calibri"/>
                <w:szCs w:val="20"/>
                <w:lang w:val="de-DE"/>
              </w:rPr>
              <w:sym w:font="Wingdings" w:char="F0FC"/>
            </w:r>
          </w:p>
        </w:tc>
      </w:tr>
      <w:tr w:rsidR="00913A12" w:rsidRPr="00A252D1" w14:paraId="49F278DB" w14:textId="77777777" w:rsidTr="00913A12">
        <w:trPr>
          <w:trHeight w:val="535"/>
        </w:trPr>
        <w:tc>
          <w:tcPr>
            <w:tcW w:w="2752" w:type="dxa"/>
            <w:shd w:val="clear" w:color="auto" w:fill="auto"/>
            <w:vAlign w:val="center"/>
          </w:tcPr>
          <w:p w14:paraId="56111BC5" w14:textId="77777777" w:rsidR="00913A12" w:rsidRPr="00731B87" w:rsidRDefault="00913A12" w:rsidP="00913A12">
            <w:pPr>
              <w:jc w:val="center"/>
              <w:rPr>
                <w:rFonts w:ascii="Calibri" w:eastAsia="Calibri" w:hAnsi="Calibri" w:cs="Times New Roman"/>
                <w:szCs w:val="20"/>
              </w:rPr>
            </w:pPr>
            <w:r>
              <w:rPr>
                <w:rFonts w:ascii="Calibri" w:eastAsia="Calibri" w:hAnsi="Calibri" w:cs="Times New Roman"/>
                <w:szCs w:val="20"/>
              </w:rPr>
              <w:t>Heather White, Project Coordinator</w:t>
            </w:r>
          </w:p>
        </w:tc>
        <w:tc>
          <w:tcPr>
            <w:tcW w:w="534" w:type="dxa"/>
            <w:shd w:val="clear" w:color="auto" w:fill="auto"/>
            <w:vAlign w:val="center"/>
          </w:tcPr>
          <w:p w14:paraId="696349FA" w14:textId="34521C22" w:rsidR="00913A12" w:rsidRPr="00397573" w:rsidRDefault="00644899" w:rsidP="00913A12">
            <w:pPr>
              <w:ind w:left="9"/>
              <w:jc w:val="center"/>
              <w:rPr>
                <w:rFonts w:ascii="Calibri" w:eastAsia="Calibri" w:hAnsi="Calibri" w:cs="Calibri"/>
                <w:szCs w:val="20"/>
                <w:lang w:val="de-DE"/>
              </w:rPr>
            </w:pPr>
            <w:r>
              <w:rPr>
                <w:rFonts w:ascii="Calibri" w:eastAsia="Calibri" w:hAnsi="Calibri" w:cs="Calibri"/>
                <w:szCs w:val="20"/>
                <w:lang w:val="de-DE"/>
              </w:rPr>
              <w:sym w:font="Wingdings" w:char="F0FC"/>
            </w:r>
          </w:p>
        </w:tc>
        <w:tc>
          <w:tcPr>
            <w:tcW w:w="2249" w:type="dxa"/>
            <w:shd w:val="clear" w:color="auto" w:fill="auto"/>
            <w:vAlign w:val="center"/>
          </w:tcPr>
          <w:p w14:paraId="2119EDDD" w14:textId="77777777" w:rsidR="00913A12" w:rsidRPr="00731B87" w:rsidRDefault="00913A12" w:rsidP="00913A12">
            <w:pPr>
              <w:jc w:val="center"/>
              <w:rPr>
                <w:rFonts w:ascii="Calibri" w:eastAsia="Calibri" w:hAnsi="Calibri" w:cs="Calibri"/>
                <w:szCs w:val="20"/>
              </w:rPr>
            </w:pPr>
            <w:r>
              <w:rPr>
                <w:rFonts w:ascii="Calibri" w:eastAsia="Calibri" w:hAnsi="Calibri" w:cs="Calibri"/>
                <w:szCs w:val="20"/>
              </w:rPr>
              <w:t>Children’s Hospital of Philadelphia</w:t>
            </w:r>
          </w:p>
        </w:tc>
        <w:tc>
          <w:tcPr>
            <w:tcW w:w="494" w:type="dxa"/>
            <w:shd w:val="clear" w:color="auto" w:fill="auto"/>
            <w:vAlign w:val="center"/>
          </w:tcPr>
          <w:p w14:paraId="7AC6FC4A" w14:textId="78039F27" w:rsidR="00913A12" w:rsidRPr="007B0C7C" w:rsidRDefault="00644899" w:rsidP="00913A12">
            <w:pPr>
              <w:ind w:left="9"/>
              <w:jc w:val="center"/>
              <w:rPr>
                <w:rFonts w:ascii="Calibri" w:eastAsia="Calibri" w:hAnsi="Calibri" w:cs="Calibri"/>
                <w:szCs w:val="20"/>
                <w:lang w:val="de-DE"/>
              </w:rPr>
            </w:pPr>
            <w:r>
              <w:rPr>
                <w:rFonts w:ascii="Calibri" w:eastAsia="Calibri" w:hAnsi="Calibri" w:cs="Calibri"/>
                <w:szCs w:val="20"/>
                <w:lang w:val="de-DE"/>
              </w:rPr>
              <w:sym w:font="Wingdings" w:char="F0FC"/>
            </w:r>
          </w:p>
        </w:tc>
        <w:tc>
          <w:tcPr>
            <w:tcW w:w="2513" w:type="dxa"/>
            <w:shd w:val="clear" w:color="auto" w:fill="auto"/>
            <w:vAlign w:val="center"/>
          </w:tcPr>
          <w:p w14:paraId="3EC9AE40" w14:textId="77777777" w:rsidR="00913A12" w:rsidRPr="00731B87" w:rsidRDefault="00913A12" w:rsidP="00913A12">
            <w:pPr>
              <w:jc w:val="center"/>
              <w:rPr>
                <w:rFonts w:ascii="Calibri" w:eastAsia="Calibri" w:hAnsi="Calibri" w:cs="Calibri"/>
                <w:szCs w:val="20"/>
              </w:rPr>
            </w:pPr>
            <w:r>
              <w:rPr>
                <w:rFonts w:ascii="Calibri" w:eastAsia="Calibri" w:hAnsi="Calibri" w:cs="Calibri"/>
                <w:szCs w:val="20"/>
              </w:rPr>
              <w:t>Massachusetts General Hospital</w:t>
            </w:r>
          </w:p>
        </w:tc>
        <w:tc>
          <w:tcPr>
            <w:tcW w:w="460" w:type="dxa"/>
            <w:shd w:val="clear" w:color="auto" w:fill="auto"/>
            <w:vAlign w:val="center"/>
          </w:tcPr>
          <w:p w14:paraId="5A2EA165" w14:textId="2BDCC796" w:rsidR="00913A12" w:rsidRPr="00397573" w:rsidRDefault="00644899" w:rsidP="00913A12">
            <w:pPr>
              <w:jc w:val="center"/>
              <w:rPr>
                <w:rFonts w:ascii="Calibri" w:eastAsia="Calibri" w:hAnsi="Calibri" w:cs="Calibri"/>
                <w:szCs w:val="20"/>
                <w:lang w:val="de-DE"/>
              </w:rPr>
            </w:pPr>
            <w:r>
              <w:rPr>
                <w:rFonts w:ascii="Calibri" w:eastAsia="Calibri" w:hAnsi="Calibri" w:cs="Calibri"/>
                <w:szCs w:val="20"/>
                <w:lang w:val="de-DE"/>
              </w:rPr>
              <w:sym w:font="Wingdings" w:char="F0FC"/>
            </w:r>
          </w:p>
        </w:tc>
      </w:tr>
      <w:tr w:rsidR="00913A12" w:rsidRPr="00A252D1" w14:paraId="26C80942" w14:textId="77777777" w:rsidTr="00913A12">
        <w:trPr>
          <w:trHeight w:val="557"/>
        </w:trPr>
        <w:tc>
          <w:tcPr>
            <w:tcW w:w="2752" w:type="dxa"/>
            <w:shd w:val="clear" w:color="auto" w:fill="auto"/>
            <w:vAlign w:val="center"/>
          </w:tcPr>
          <w:p w14:paraId="7613493D" w14:textId="276693FC" w:rsidR="00913A12" w:rsidRPr="00731B87" w:rsidRDefault="00913A12" w:rsidP="00913A12">
            <w:pPr>
              <w:jc w:val="center"/>
              <w:rPr>
                <w:rFonts w:ascii="Calibri" w:eastAsia="Calibri" w:hAnsi="Calibri" w:cs="Times New Roman"/>
                <w:szCs w:val="20"/>
              </w:rPr>
            </w:pPr>
            <w:r>
              <w:rPr>
                <w:rFonts w:ascii="Calibri" w:eastAsia="Calibri" w:hAnsi="Calibri" w:cs="Times New Roman"/>
                <w:szCs w:val="20"/>
              </w:rPr>
              <w:t xml:space="preserve">Lindsey Simoncini, Research </w:t>
            </w:r>
            <w:r w:rsidR="00A02ED8">
              <w:rPr>
                <w:rFonts w:ascii="Calibri" w:eastAsia="Calibri" w:hAnsi="Calibri" w:cs="Times New Roman"/>
                <w:szCs w:val="20"/>
              </w:rPr>
              <w:t>Coordinator</w:t>
            </w:r>
          </w:p>
        </w:tc>
        <w:tc>
          <w:tcPr>
            <w:tcW w:w="534" w:type="dxa"/>
            <w:shd w:val="clear" w:color="auto" w:fill="auto"/>
            <w:vAlign w:val="center"/>
          </w:tcPr>
          <w:p w14:paraId="5CEDA7A3" w14:textId="4D0E0F34" w:rsidR="00913A12" w:rsidRPr="00397573" w:rsidRDefault="00644899" w:rsidP="00913A12">
            <w:pPr>
              <w:ind w:left="9"/>
              <w:jc w:val="center"/>
              <w:rPr>
                <w:rFonts w:ascii="Calibri" w:eastAsia="Calibri" w:hAnsi="Calibri" w:cs="Calibri"/>
                <w:szCs w:val="20"/>
                <w:lang w:val="de-DE"/>
              </w:rPr>
            </w:pPr>
            <w:r>
              <w:rPr>
                <w:rFonts w:ascii="Calibri" w:eastAsia="Calibri" w:hAnsi="Calibri" w:cs="Calibri"/>
                <w:szCs w:val="20"/>
                <w:lang w:val="de-DE"/>
              </w:rPr>
              <w:sym w:font="Wingdings" w:char="F0FC"/>
            </w:r>
          </w:p>
        </w:tc>
        <w:tc>
          <w:tcPr>
            <w:tcW w:w="2249" w:type="dxa"/>
            <w:shd w:val="clear" w:color="auto" w:fill="auto"/>
            <w:vAlign w:val="center"/>
          </w:tcPr>
          <w:p w14:paraId="2445096F" w14:textId="77777777" w:rsidR="00913A12" w:rsidRPr="00731B87" w:rsidRDefault="00913A12" w:rsidP="00913A12">
            <w:pPr>
              <w:jc w:val="center"/>
              <w:rPr>
                <w:rFonts w:ascii="Calibri" w:eastAsia="Calibri" w:hAnsi="Calibri" w:cs="Calibri"/>
                <w:szCs w:val="20"/>
              </w:rPr>
            </w:pPr>
            <w:r>
              <w:rPr>
                <w:rFonts w:ascii="Calibri" w:eastAsia="Calibri" w:hAnsi="Calibri" w:cs="Calibri"/>
                <w:szCs w:val="20"/>
              </w:rPr>
              <w:t>Cincinnati Children’s Hospital</w:t>
            </w:r>
          </w:p>
        </w:tc>
        <w:tc>
          <w:tcPr>
            <w:tcW w:w="494" w:type="dxa"/>
            <w:shd w:val="clear" w:color="auto" w:fill="auto"/>
            <w:vAlign w:val="center"/>
          </w:tcPr>
          <w:p w14:paraId="0787AC69" w14:textId="3DFD8C16" w:rsidR="00913A12" w:rsidRPr="003378C3" w:rsidRDefault="00644899" w:rsidP="00913A12">
            <w:pPr>
              <w:ind w:left="9"/>
              <w:jc w:val="center"/>
              <w:rPr>
                <w:rFonts w:ascii="Calibri" w:eastAsia="Calibri" w:hAnsi="Calibri" w:cs="Calibri"/>
                <w:szCs w:val="20"/>
                <w:lang w:val="de-DE"/>
              </w:rPr>
            </w:pPr>
            <w:r>
              <w:rPr>
                <w:rFonts w:ascii="Calibri" w:eastAsia="Calibri" w:hAnsi="Calibri" w:cs="Calibri"/>
                <w:szCs w:val="20"/>
                <w:lang w:val="de-DE"/>
              </w:rPr>
              <w:sym w:font="Wingdings" w:char="F0FC"/>
            </w:r>
          </w:p>
        </w:tc>
        <w:tc>
          <w:tcPr>
            <w:tcW w:w="2513" w:type="dxa"/>
            <w:shd w:val="clear" w:color="auto" w:fill="auto"/>
            <w:vAlign w:val="center"/>
          </w:tcPr>
          <w:p w14:paraId="7AEDFDC0" w14:textId="77777777" w:rsidR="00913A12" w:rsidRPr="00731B87" w:rsidRDefault="00913A12" w:rsidP="00913A12">
            <w:pPr>
              <w:jc w:val="center"/>
              <w:rPr>
                <w:rFonts w:ascii="Calibri" w:eastAsia="Calibri" w:hAnsi="Calibri" w:cs="Calibri"/>
                <w:szCs w:val="20"/>
              </w:rPr>
            </w:pPr>
            <w:r>
              <w:rPr>
                <w:rFonts w:ascii="Calibri" w:eastAsia="Calibri" w:hAnsi="Calibri" w:cs="Calibri"/>
                <w:szCs w:val="20"/>
              </w:rPr>
              <w:t>Nationwide Children’s Hospital</w:t>
            </w:r>
          </w:p>
        </w:tc>
        <w:tc>
          <w:tcPr>
            <w:tcW w:w="460" w:type="dxa"/>
            <w:shd w:val="clear" w:color="auto" w:fill="auto"/>
            <w:vAlign w:val="center"/>
          </w:tcPr>
          <w:p w14:paraId="172CA524" w14:textId="680C87EB" w:rsidR="00913A12" w:rsidRPr="00397573" w:rsidRDefault="00644899" w:rsidP="005D0CF9">
            <w:pPr>
              <w:rPr>
                <w:rFonts w:ascii="Calibri" w:eastAsia="Calibri" w:hAnsi="Calibri" w:cs="Calibri"/>
                <w:szCs w:val="20"/>
                <w:lang w:val="de-DE"/>
              </w:rPr>
            </w:pPr>
            <w:r>
              <w:rPr>
                <w:rFonts w:ascii="Calibri" w:eastAsia="Calibri" w:hAnsi="Calibri" w:cs="Calibri"/>
                <w:szCs w:val="20"/>
                <w:lang w:val="de-DE"/>
              </w:rPr>
              <w:sym w:font="Wingdings" w:char="F0FC"/>
            </w:r>
          </w:p>
        </w:tc>
      </w:tr>
      <w:tr w:rsidR="00913A12" w:rsidRPr="00A252D1" w14:paraId="1C12D41B" w14:textId="77777777" w:rsidTr="00913A12">
        <w:trPr>
          <w:trHeight w:val="557"/>
        </w:trPr>
        <w:tc>
          <w:tcPr>
            <w:tcW w:w="2752" w:type="dxa"/>
            <w:shd w:val="clear" w:color="auto" w:fill="auto"/>
            <w:vAlign w:val="center"/>
          </w:tcPr>
          <w:p w14:paraId="6317DEC6" w14:textId="2153A34A" w:rsidR="00913A12" w:rsidRDefault="00BE0F31" w:rsidP="00BE0F31">
            <w:pPr>
              <w:jc w:val="center"/>
              <w:rPr>
                <w:rFonts w:ascii="Calibri" w:eastAsia="Calibri" w:hAnsi="Calibri" w:cs="Times New Roman"/>
                <w:szCs w:val="20"/>
              </w:rPr>
            </w:pPr>
            <w:r>
              <w:rPr>
                <w:rFonts w:ascii="Calibri" w:eastAsia="Calibri" w:hAnsi="Calibri" w:cs="Times New Roman"/>
                <w:szCs w:val="20"/>
              </w:rPr>
              <w:t>Crystal Vasquez</w:t>
            </w:r>
            <w:r w:rsidR="00913A12">
              <w:rPr>
                <w:rFonts w:ascii="Calibri" w:eastAsia="Calibri" w:hAnsi="Calibri" w:cs="Times New Roman"/>
                <w:szCs w:val="20"/>
              </w:rPr>
              <w:t>, Research Assistant</w:t>
            </w:r>
          </w:p>
        </w:tc>
        <w:tc>
          <w:tcPr>
            <w:tcW w:w="534" w:type="dxa"/>
            <w:shd w:val="clear" w:color="auto" w:fill="auto"/>
            <w:vAlign w:val="center"/>
          </w:tcPr>
          <w:p w14:paraId="25CA3BCE" w14:textId="2F6A2957" w:rsidR="00913A12" w:rsidRDefault="00644899" w:rsidP="00913A12">
            <w:pPr>
              <w:ind w:left="9"/>
              <w:jc w:val="center"/>
              <w:rPr>
                <w:rFonts w:ascii="Calibri" w:eastAsia="Calibri" w:hAnsi="Calibri" w:cs="Calibri"/>
                <w:szCs w:val="20"/>
                <w:lang w:val="de-DE"/>
              </w:rPr>
            </w:pPr>
            <w:r>
              <w:rPr>
                <w:rFonts w:ascii="Calibri" w:eastAsia="Calibri" w:hAnsi="Calibri" w:cs="Calibri"/>
                <w:szCs w:val="20"/>
                <w:lang w:val="de-DE"/>
              </w:rPr>
              <w:sym w:font="Wingdings" w:char="F0FC"/>
            </w:r>
          </w:p>
        </w:tc>
        <w:tc>
          <w:tcPr>
            <w:tcW w:w="2249" w:type="dxa"/>
            <w:shd w:val="clear" w:color="auto" w:fill="auto"/>
            <w:vAlign w:val="center"/>
          </w:tcPr>
          <w:p w14:paraId="5A651A90" w14:textId="77777777" w:rsidR="00913A12" w:rsidRPr="00731B87" w:rsidRDefault="00913A12" w:rsidP="00913A12">
            <w:pPr>
              <w:jc w:val="center"/>
              <w:rPr>
                <w:rFonts w:ascii="Calibri" w:eastAsia="Calibri" w:hAnsi="Calibri" w:cs="Calibri"/>
                <w:szCs w:val="20"/>
              </w:rPr>
            </w:pPr>
            <w:r>
              <w:rPr>
                <w:rFonts w:ascii="Calibri" w:eastAsia="Calibri" w:hAnsi="Calibri" w:cs="Calibri"/>
                <w:szCs w:val="20"/>
              </w:rPr>
              <w:t>National Jewish Health, Colorado</w:t>
            </w:r>
          </w:p>
        </w:tc>
        <w:tc>
          <w:tcPr>
            <w:tcW w:w="494" w:type="dxa"/>
            <w:shd w:val="clear" w:color="auto" w:fill="auto"/>
            <w:vAlign w:val="center"/>
          </w:tcPr>
          <w:p w14:paraId="73B8E026" w14:textId="241B858D" w:rsidR="00913A12" w:rsidRDefault="00913A12" w:rsidP="00614E2C">
            <w:pPr>
              <w:ind w:left="9"/>
              <w:rPr>
                <w:rFonts w:ascii="Calibri" w:eastAsia="Calibri" w:hAnsi="Calibri" w:cs="Calibri"/>
                <w:szCs w:val="20"/>
                <w:lang w:val="de-DE"/>
              </w:rPr>
            </w:pPr>
          </w:p>
        </w:tc>
        <w:tc>
          <w:tcPr>
            <w:tcW w:w="2513" w:type="dxa"/>
            <w:shd w:val="clear" w:color="auto" w:fill="auto"/>
            <w:vAlign w:val="center"/>
          </w:tcPr>
          <w:p w14:paraId="167C09D8" w14:textId="77777777" w:rsidR="00913A12" w:rsidRPr="00731B87" w:rsidRDefault="00913A12" w:rsidP="00913A12">
            <w:pPr>
              <w:jc w:val="center"/>
              <w:rPr>
                <w:rFonts w:ascii="Calibri" w:eastAsia="Calibri" w:hAnsi="Calibri" w:cs="Calibri"/>
                <w:szCs w:val="20"/>
              </w:rPr>
            </w:pPr>
            <w:r>
              <w:rPr>
                <w:rFonts w:ascii="Calibri" w:eastAsia="Calibri" w:hAnsi="Calibri" w:cs="Calibri"/>
                <w:szCs w:val="20"/>
              </w:rPr>
              <w:t>Peyton Manning Children’s Hospital</w:t>
            </w:r>
          </w:p>
        </w:tc>
        <w:tc>
          <w:tcPr>
            <w:tcW w:w="460" w:type="dxa"/>
            <w:shd w:val="clear" w:color="auto" w:fill="auto"/>
            <w:vAlign w:val="center"/>
          </w:tcPr>
          <w:p w14:paraId="2F9256A5" w14:textId="0DF4166A" w:rsidR="00913A12" w:rsidRDefault="00644899" w:rsidP="00913A12">
            <w:pPr>
              <w:jc w:val="center"/>
              <w:rPr>
                <w:rFonts w:ascii="Calibri" w:eastAsia="Calibri" w:hAnsi="Calibri" w:cs="Calibri"/>
                <w:szCs w:val="20"/>
                <w:lang w:val="de-DE"/>
              </w:rPr>
            </w:pPr>
            <w:r>
              <w:rPr>
                <w:rFonts w:ascii="Calibri" w:eastAsia="Calibri" w:hAnsi="Calibri" w:cs="Calibri"/>
                <w:szCs w:val="20"/>
                <w:lang w:val="de-DE"/>
              </w:rPr>
              <w:sym w:font="Wingdings" w:char="F0FC"/>
            </w:r>
          </w:p>
        </w:tc>
      </w:tr>
      <w:tr w:rsidR="00913A12" w:rsidRPr="00A252D1" w14:paraId="791E0B6D" w14:textId="77777777" w:rsidTr="00913A12">
        <w:trPr>
          <w:trHeight w:val="557"/>
        </w:trPr>
        <w:tc>
          <w:tcPr>
            <w:tcW w:w="2752" w:type="dxa"/>
            <w:shd w:val="clear" w:color="auto" w:fill="auto"/>
            <w:vAlign w:val="center"/>
          </w:tcPr>
          <w:p w14:paraId="195FD352" w14:textId="77777777" w:rsidR="00913A12" w:rsidRDefault="00913A12" w:rsidP="00913A12">
            <w:pPr>
              <w:jc w:val="center"/>
              <w:rPr>
                <w:rFonts w:ascii="Calibri" w:eastAsia="Calibri" w:hAnsi="Calibri" w:cs="Times New Roman"/>
                <w:szCs w:val="20"/>
              </w:rPr>
            </w:pPr>
            <w:r>
              <w:rPr>
                <w:rFonts w:ascii="Calibri" w:eastAsia="Calibri" w:hAnsi="Calibri" w:cs="Times New Roman"/>
                <w:szCs w:val="20"/>
              </w:rPr>
              <w:t>Arkansas Children’s Hospital</w:t>
            </w:r>
          </w:p>
        </w:tc>
        <w:tc>
          <w:tcPr>
            <w:tcW w:w="534" w:type="dxa"/>
            <w:shd w:val="clear" w:color="auto" w:fill="auto"/>
            <w:vAlign w:val="center"/>
          </w:tcPr>
          <w:p w14:paraId="0C3ABD85" w14:textId="16C0B437" w:rsidR="00913A12" w:rsidRDefault="00644899" w:rsidP="00614E2C">
            <w:pPr>
              <w:ind w:left="9"/>
              <w:rPr>
                <w:rFonts w:ascii="Calibri" w:eastAsia="Calibri" w:hAnsi="Calibri" w:cs="Calibri"/>
                <w:szCs w:val="20"/>
                <w:lang w:val="de-DE"/>
              </w:rPr>
            </w:pPr>
            <w:r>
              <w:rPr>
                <w:rFonts w:ascii="Calibri" w:eastAsia="Calibri" w:hAnsi="Calibri" w:cs="Calibri"/>
                <w:szCs w:val="20"/>
                <w:lang w:val="de-DE"/>
              </w:rPr>
              <w:sym w:font="Wingdings" w:char="F0FC"/>
            </w:r>
          </w:p>
        </w:tc>
        <w:tc>
          <w:tcPr>
            <w:tcW w:w="2249" w:type="dxa"/>
            <w:shd w:val="clear" w:color="auto" w:fill="auto"/>
            <w:vAlign w:val="center"/>
          </w:tcPr>
          <w:p w14:paraId="44854ACB" w14:textId="77777777" w:rsidR="00913A12" w:rsidRPr="00731B87" w:rsidRDefault="00913A12" w:rsidP="00913A12">
            <w:pPr>
              <w:jc w:val="center"/>
              <w:rPr>
                <w:rFonts w:ascii="Calibri" w:eastAsia="Calibri" w:hAnsi="Calibri" w:cs="Calibri"/>
                <w:szCs w:val="20"/>
              </w:rPr>
            </w:pPr>
            <w:r>
              <w:rPr>
                <w:rFonts w:ascii="Calibri" w:eastAsia="Calibri" w:hAnsi="Calibri" w:cs="Calibri"/>
                <w:szCs w:val="20"/>
              </w:rPr>
              <w:t>Dartmouth-Hitchcock Medical Center</w:t>
            </w:r>
          </w:p>
        </w:tc>
        <w:tc>
          <w:tcPr>
            <w:tcW w:w="494" w:type="dxa"/>
            <w:shd w:val="clear" w:color="auto" w:fill="auto"/>
            <w:vAlign w:val="center"/>
          </w:tcPr>
          <w:p w14:paraId="48931F6B" w14:textId="42F3F7A4" w:rsidR="00913A12" w:rsidRDefault="00644899" w:rsidP="00913A12">
            <w:pPr>
              <w:ind w:left="9"/>
              <w:jc w:val="center"/>
              <w:rPr>
                <w:rFonts w:ascii="Calibri" w:eastAsia="Calibri" w:hAnsi="Calibri" w:cs="Calibri"/>
                <w:szCs w:val="20"/>
                <w:lang w:val="de-DE"/>
              </w:rPr>
            </w:pPr>
            <w:r>
              <w:rPr>
                <w:rFonts w:ascii="Calibri" w:eastAsia="Calibri" w:hAnsi="Calibri" w:cs="Calibri"/>
                <w:szCs w:val="20"/>
                <w:lang w:val="de-DE"/>
              </w:rPr>
              <w:sym w:font="Wingdings" w:char="F0FC"/>
            </w:r>
          </w:p>
        </w:tc>
        <w:tc>
          <w:tcPr>
            <w:tcW w:w="2513" w:type="dxa"/>
            <w:shd w:val="clear" w:color="auto" w:fill="auto"/>
            <w:vAlign w:val="center"/>
          </w:tcPr>
          <w:p w14:paraId="4F292543" w14:textId="77777777" w:rsidR="00913A12" w:rsidRPr="00731B87" w:rsidRDefault="00913A12" w:rsidP="00913A12">
            <w:pPr>
              <w:jc w:val="center"/>
              <w:rPr>
                <w:rFonts w:ascii="Calibri" w:eastAsia="Calibri" w:hAnsi="Calibri" w:cs="Calibri"/>
                <w:szCs w:val="20"/>
              </w:rPr>
            </w:pPr>
            <w:r>
              <w:rPr>
                <w:rFonts w:ascii="Calibri" w:eastAsia="Calibri" w:hAnsi="Calibri" w:cs="Calibri"/>
                <w:szCs w:val="20"/>
              </w:rPr>
              <w:t>U. of California, San Diego</w:t>
            </w:r>
          </w:p>
        </w:tc>
        <w:tc>
          <w:tcPr>
            <w:tcW w:w="460" w:type="dxa"/>
            <w:shd w:val="clear" w:color="auto" w:fill="auto"/>
            <w:vAlign w:val="center"/>
          </w:tcPr>
          <w:p w14:paraId="78874990" w14:textId="04641130" w:rsidR="00913A12" w:rsidRDefault="00644899" w:rsidP="00913A12">
            <w:pPr>
              <w:jc w:val="center"/>
              <w:rPr>
                <w:rFonts w:ascii="Calibri" w:eastAsia="Calibri" w:hAnsi="Calibri" w:cs="Calibri"/>
                <w:szCs w:val="20"/>
                <w:lang w:val="de-DE"/>
              </w:rPr>
            </w:pPr>
            <w:r>
              <w:rPr>
                <w:rFonts w:ascii="Calibri" w:eastAsia="Calibri" w:hAnsi="Calibri" w:cs="Calibri"/>
                <w:szCs w:val="20"/>
                <w:lang w:val="de-DE"/>
              </w:rPr>
              <w:sym w:font="Wingdings" w:char="F0FC"/>
            </w:r>
          </w:p>
        </w:tc>
      </w:tr>
      <w:tr w:rsidR="00913A12" w:rsidRPr="00A252D1" w14:paraId="0B8670A5" w14:textId="77777777" w:rsidTr="00913A12">
        <w:trPr>
          <w:trHeight w:val="557"/>
        </w:trPr>
        <w:tc>
          <w:tcPr>
            <w:tcW w:w="2752" w:type="dxa"/>
            <w:shd w:val="clear" w:color="auto" w:fill="auto"/>
            <w:vAlign w:val="center"/>
          </w:tcPr>
          <w:p w14:paraId="10A94704" w14:textId="77777777" w:rsidR="00913A12" w:rsidRDefault="00913A12" w:rsidP="00913A12">
            <w:pPr>
              <w:jc w:val="center"/>
              <w:rPr>
                <w:rFonts w:ascii="Calibri" w:eastAsia="Calibri" w:hAnsi="Calibri" w:cs="Times New Roman"/>
                <w:szCs w:val="20"/>
              </w:rPr>
            </w:pPr>
            <w:r>
              <w:rPr>
                <w:rFonts w:ascii="Calibri" w:eastAsia="Calibri" w:hAnsi="Calibri" w:cs="Times New Roman"/>
                <w:szCs w:val="20"/>
              </w:rPr>
              <w:t>U. of Kentucky Children’s Hospital</w:t>
            </w:r>
          </w:p>
        </w:tc>
        <w:tc>
          <w:tcPr>
            <w:tcW w:w="534" w:type="dxa"/>
            <w:shd w:val="clear" w:color="auto" w:fill="auto"/>
            <w:vAlign w:val="center"/>
          </w:tcPr>
          <w:p w14:paraId="49162604" w14:textId="79CE7200" w:rsidR="00913A12" w:rsidRPr="00AD4A66" w:rsidRDefault="00644899" w:rsidP="00913A12">
            <w:pPr>
              <w:ind w:left="9"/>
              <w:jc w:val="center"/>
              <w:rPr>
                <w:rFonts w:ascii="Calibri" w:eastAsia="Calibri" w:hAnsi="Calibri" w:cs="Calibri"/>
                <w:szCs w:val="20"/>
              </w:rPr>
            </w:pPr>
            <w:r>
              <w:rPr>
                <w:rFonts w:ascii="Calibri" w:eastAsia="Calibri" w:hAnsi="Calibri" w:cs="Calibri"/>
                <w:szCs w:val="20"/>
                <w:lang w:val="de-DE"/>
              </w:rPr>
              <w:sym w:font="Wingdings" w:char="F0FC"/>
            </w:r>
          </w:p>
        </w:tc>
        <w:tc>
          <w:tcPr>
            <w:tcW w:w="2249" w:type="dxa"/>
            <w:shd w:val="clear" w:color="auto" w:fill="auto"/>
            <w:vAlign w:val="center"/>
          </w:tcPr>
          <w:p w14:paraId="71BD3ED1" w14:textId="77777777" w:rsidR="00913A12" w:rsidRDefault="00913A12" w:rsidP="00913A12">
            <w:pPr>
              <w:jc w:val="center"/>
              <w:rPr>
                <w:rFonts w:ascii="Calibri" w:eastAsia="Calibri" w:hAnsi="Calibri" w:cs="Calibri"/>
                <w:szCs w:val="20"/>
              </w:rPr>
            </w:pPr>
            <w:r>
              <w:rPr>
                <w:rFonts w:ascii="Calibri" w:eastAsia="Calibri" w:hAnsi="Calibri" w:cs="Calibri"/>
                <w:szCs w:val="20"/>
              </w:rPr>
              <w:t>University of Maryland</w:t>
            </w:r>
          </w:p>
        </w:tc>
        <w:tc>
          <w:tcPr>
            <w:tcW w:w="494" w:type="dxa"/>
            <w:shd w:val="clear" w:color="auto" w:fill="auto"/>
            <w:vAlign w:val="center"/>
          </w:tcPr>
          <w:p w14:paraId="041FD031" w14:textId="24702BA4" w:rsidR="00913A12" w:rsidRDefault="00644899" w:rsidP="00913A12">
            <w:pPr>
              <w:ind w:left="9"/>
              <w:jc w:val="center"/>
              <w:rPr>
                <w:rFonts w:ascii="Calibri" w:eastAsia="Calibri" w:hAnsi="Calibri" w:cs="Calibri"/>
                <w:szCs w:val="20"/>
                <w:lang w:val="de-DE"/>
              </w:rPr>
            </w:pPr>
            <w:r>
              <w:rPr>
                <w:rFonts w:ascii="Calibri" w:eastAsia="Calibri" w:hAnsi="Calibri" w:cs="Calibri"/>
                <w:szCs w:val="20"/>
                <w:lang w:val="de-DE"/>
              </w:rPr>
              <w:sym w:font="Wingdings" w:char="F0FC"/>
            </w:r>
          </w:p>
        </w:tc>
        <w:tc>
          <w:tcPr>
            <w:tcW w:w="2513" w:type="dxa"/>
            <w:shd w:val="clear" w:color="auto" w:fill="auto"/>
            <w:vAlign w:val="center"/>
          </w:tcPr>
          <w:p w14:paraId="53828971" w14:textId="019460CA" w:rsidR="00913A12" w:rsidRDefault="00C32DE4" w:rsidP="00913A12">
            <w:pPr>
              <w:jc w:val="center"/>
              <w:rPr>
                <w:rFonts w:ascii="Calibri" w:eastAsia="Calibri" w:hAnsi="Calibri" w:cs="Calibri"/>
                <w:szCs w:val="20"/>
              </w:rPr>
            </w:pPr>
            <w:r>
              <w:rPr>
                <w:rFonts w:ascii="Calibri" w:eastAsia="Calibri" w:hAnsi="Calibri" w:cs="Calibri"/>
                <w:szCs w:val="20"/>
              </w:rPr>
              <w:t>Vanderbilt</w:t>
            </w:r>
          </w:p>
        </w:tc>
        <w:tc>
          <w:tcPr>
            <w:tcW w:w="460" w:type="dxa"/>
            <w:shd w:val="clear" w:color="auto" w:fill="auto"/>
            <w:vAlign w:val="center"/>
          </w:tcPr>
          <w:p w14:paraId="51DFA33E" w14:textId="7E46FCFA" w:rsidR="00913A12" w:rsidRDefault="00644899" w:rsidP="00913A12">
            <w:pPr>
              <w:rPr>
                <w:rFonts w:ascii="Calibri" w:eastAsia="Calibri" w:hAnsi="Calibri" w:cs="Calibri"/>
                <w:szCs w:val="20"/>
                <w:lang w:val="de-DE"/>
              </w:rPr>
            </w:pPr>
            <w:r>
              <w:rPr>
                <w:rFonts w:ascii="Calibri" w:eastAsia="Calibri" w:hAnsi="Calibri" w:cs="Calibri"/>
                <w:szCs w:val="20"/>
                <w:lang w:val="de-DE"/>
              </w:rPr>
              <w:sym w:font="Wingdings" w:char="F0FC"/>
            </w:r>
          </w:p>
        </w:tc>
      </w:tr>
    </w:tbl>
    <w:p w14:paraId="38B7CDAC" w14:textId="77777777" w:rsidR="00485CFC" w:rsidRDefault="00485CFC" w:rsidP="00F02EE4">
      <w:pPr>
        <w:spacing w:after="160" w:line="259" w:lineRule="auto"/>
        <w:rPr>
          <w:b/>
        </w:rPr>
      </w:pPr>
      <w:bookmarkStart w:id="0" w:name="_Hlk73685747"/>
    </w:p>
    <w:p w14:paraId="18B8510F" w14:textId="77777777" w:rsidR="00685C8D" w:rsidRDefault="00737B92" w:rsidP="00685C8D">
      <w:pPr>
        <w:spacing w:after="160" w:line="259" w:lineRule="auto"/>
        <w:jc w:val="center"/>
        <w:rPr>
          <w:b/>
        </w:rPr>
      </w:pPr>
      <w:r>
        <w:rPr>
          <w:b/>
        </w:rPr>
        <w:t xml:space="preserve">Next Investigator Meeting will be on </w:t>
      </w:r>
      <w:r w:rsidR="00455DFF">
        <w:rPr>
          <w:b/>
        </w:rPr>
        <w:t>March</w:t>
      </w:r>
      <w:r w:rsidR="00006AB5">
        <w:rPr>
          <w:b/>
        </w:rPr>
        <w:t xml:space="preserve"> </w:t>
      </w:r>
      <w:r w:rsidR="00614E2C">
        <w:rPr>
          <w:b/>
        </w:rPr>
        <w:t>3</w:t>
      </w:r>
      <w:r w:rsidR="00614E2C" w:rsidRPr="00614E2C">
        <w:rPr>
          <w:b/>
          <w:vertAlign w:val="superscript"/>
        </w:rPr>
        <w:t>rd</w:t>
      </w:r>
      <w:r w:rsidR="00614E2C">
        <w:rPr>
          <w:b/>
        </w:rPr>
        <w:t xml:space="preserve"> </w:t>
      </w:r>
      <w:r>
        <w:rPr>
          <w:b/>
        </w:rPr>
        <w:t>at 4pm EST</w:t>
      </w:r>
    </w:p>
    <w:p w14:paraId="2B1C34EB" w14:textId="77777777" w:rsidR="00685C8D" w:rsidRDefault="00DE3428" w:rsidP="00685C8D">
      <w:pPr>
        <w:spacing w:after="160" w:line="259" w:lineRule="auto"/>
        <w:rPr>
          <w:b/>
        </w:rPr>
      </w:pPr>
      <w:r w:rsidRPr="000921D6">
        <w:rPr>
          <w:b/>
        </w:rPr>
        <w:t>RHO Program Timeline/ Start up Progress</w:t>
      </w:r>
    </w:p>
    <w:p w14:paraId="6869BE23" w14:textId="7C10C9D7" w:rsidR="00DE3428" w:rsidRPr="00685C8D" w:rsidRDefault="000921D6" w:rsidP="00685C8D">
      <w:pPr>
        <w:pStyle w:val="ListParagraph"/>
        <w:numPr>
          <w:ilvl w:val="0"/>
          <w:numId w:val="22"/>
        </w:numPr>
        <w:rPr>
          <w:b/>
        </w:rPr>
      </w:pPr>
      <w:r w:rsidRPr="00685C8D">
        <w:t xml:space="preserve">13/14 sites have contracts executed </w:t>
      </w:r>
    </w:p>
    <w:p w14:paraId="563E9DC2" w14:textId="5C03E7D8" w:rsidR="000921D6" w:rsidRPr="000921D6" w:rsidRDefault="000921D6" w:rsidP="00DE3428">
      <w:pPr>
        <w:pStyle w:val="ListParagraph"/>
        <w:numPr>
          <w:ilvl w:val="0"/>
          <w:numId w:val="22"/>
        </w:numPr>
        <w:spacing w:after="160" w:line="259" w:lineRule="auto"/>
        <w:rPr>
          <w:b/>
        </w:rPr>
      </w:pPr>
      <w:r>
        <w:rPr>
          <w:bCs/>
        </w:rPr>
        <w:t>Waiting on IRB approval from 5/14 sites</w:t>
      </w:r>
    </w:p>
    <w:p w14:paraId="1CE22AA7" w14:textId="482E7220" w:rsidR="000921D6" w:rsidRPr="000921D6" w:rsidRDefault="000921D6" w:rsidP="000921D6">
      <w:pPr>
        <w:pStyle w:val="ListParagraph"/>
        <w:numPr>
          <w:ilvl w:val="1"/>
          <w:numId w:val="22"/>
        </w:numPr>
        <w:spacing w:after="160" w:line="259" w:lineRule="auto"/>
        <w:rPr>
          <w:b/>
        </w:rPr>
      </w:pPr>
      <w:r>
        <w:rPr>
          <w:bCs/>
        </w:rPr>
        <w:t>Due to staffing shortages in the UMass IRB</w:t>
      </w:r>
      <w:r w:rsidR="007E2979">
        <w:rPr>
          <w:bCs/>
        </w:rPr>
        <w:t>,</w:t>
      </w:r>
      <w:r>
        <w:rPr>
          <w:bCs/>
        </w:rPr>
        <w:t xml:space="preserve"> modification submissions have been delayed- UMass IRB team is currently working on </w:t>
      </w:r>
      <w:r w:rsidR="00685C8D">
        <w:rPr>
          <w:bCs/>
        </w:rPr>
        <w:t>the</w:t>
      </w:r>
      <w:r>
        <w:rPr>
          <w:bCs/>
        </w:rPr>
        <w:t xml:space="preserve"> modifications for the RHO Program </w:t>
      </w:r>
    </w:p>
    <w:p w14:paraId="3A5D0689" w14:textId="1136B724" w:rsidR="000921D6" w:rsidRDefault="000921D6" w:rsidP="000921D6">
      <w:pPr>
        <w:spacing w:after="160" w:line="259" w:lineRule="auto"/>
        <w:rPr>
          <w:b/>
        </w:rPr>
      </w:pPr>
      <w:r>
        <w:rPr>
          <w:b/>
        </w:rPr>
        <w:t xml:space="preserve">Enrollment </w:t>
      </w:r>
    </w:p>
    <w:p w14:paraId="7B1C9A5E" w14:textId="01ED63BA" w:rsidR="000921D6" w:rsidRPr="000921D6" w:rsidRDefault="000921D6" w:rsidP="000921D6">
      <w:pPr>
        <w:pStyle w:val="ListParagraph"/>
        <w:numPr>
          <w:ilvl w:val="0"/>
          <w:numId w:val="23"/>
        </w:numPr>
        <w:spacing w:after="160" w:line="259" w:lineRule="auto"/>
        <w:rPr>
          <w:b/>
        </w:rPr>
      </w:pPr>
      <w:r>
        <w:rPr>
          <w:bCs/>
        </w:rPr>
        <w:t xml:space="preserve">Total of 23 patients have been followed by the RHO program since its commencement </w:t>
      </w:r>
    </w:p>
    <w:p w14:paraId="0B179883" w14:textId="66760727" w:rsidR="000921D6" w:rsidRPr="000921D6" w:rsidRDefault="000921D6" w:rsidP="000921D6">
      <w:pPr>
        <w:pStyle w:val="ListParagraph"/>
        <w:numPr>
          <w:ilvl w:val="0"/>
          <w:numId w:val="23"/>
        </w:numPr>
        <w:spacing w:after="160" w:line="259" w:lineRule="auto"/>
        <w:rPr>
          <w:b/>
        </w:rPr>
      </w:pPr>
      <w:r>
        <w:rPr>
          <w:bCs/>
        </w:rPr>
        <w:t>Total of 11 patients are currently on home oxygen therapy</w:t>
      </w:r>
      <w:r w:rsidR="0008108D">
        <w:rPr>
          <w:bCs/>
        </w:rPr>
        <w:t xml:space="preserve"> (HOT)</w:t>
      </w:r>
      <w:r>
        <w:rPr>
          <w:bCs/>
        </w:rPr>
        <w:t xml:space="preserve">, 10 patients have weaned and 2 have withdrawn from the study </w:t>
      </w:r>
    </w:p>
    <w:p w14:paraId="57EA809B" w14:textId="09116D35" w:rsidR="000921D6" w:rsidRPr="006F2A4A" w:rsidRDefault="000921D6" w:rsidP="000921D6">
      <w:pPr>
        <w:pStyle w:val="ListParagraph"/>
        <w:numPr>
          <w:ilvl w:val="0"/>
          <w:numId w:val="23"/>
        </w:numPr>
        <w:spacing w:after="160" w:line="259" w:lineRule="auto"/>
        <w:rPr>
          <w:b/>
        </w:rPr>
      </w:pPr>
      <w:r>
        <w:rPr>
          <w:bCs/>
        </w:rPr>
        <w:t xml:space="preserve">The average duration of </w:t>
      </w:r>
      <w:r w:rsidR="0008108D">
        <w:rPr>
          <w:bCs/>
        </w:rPr>
        <w:t>HOT</w:t>
      </w:r>
      <w:r>
        <w:rPr>
          <w:bCs/>
        </w:rPr>
        <w:t xml:space="preserve"> is currently </w:t>
      </w:r>
      <w:r w:rsidR="006F2A4A" w:rsidRPr="006F2A4A">
        <w:rPr>
          <w:bCs/>
        </w:rPr>
        <w:t>56±34</w:t>
      </w:r>
      <w:r w:rsidR="006F2A4A">
        <w:rPr>
          <w:bCs/>
        </w:rPr>
        <w:t xml:space="preserve"> days across active implementation sites </w:t>
      </w:r>
    </w:p>
    <w:p w14:paraId="41A76335" w14:textId="5272D38E" w:rsidR="006F2A4A" w:rsidRPr="006F2A4A" w:rsidRDefault="006F2A4A" w:rsidP="000921D6">
      <w:pPr>
        <w:pStyle w:val="ListParagraph"/>
        <w:numPr>
          <w:ilvl w:val="0"/>
          <w:numId w:val="23"/>
        </w:numPr>
        <w:spacing w:after="160" w:line="259" w:lineRule="auto"/>
        <w:rPr>
          <w:b/>
        </w:rPr>
      </w:pPr>
      <w:r>
        <w:rPr>
          <w:bCs/>
        </w:rPr>
        <w:t>Our current enrollment numbers are below our projected enrollment due to various barriers</w:t>
      </w:r>
    </w:p>
    <w:p w14:paraId="1A2AD41E" w14:textId="02A8DBFF" w:rsidR="006F2A4A" w:rsidRDefault="006F2A4A" w:rsidP="006F2A4A">
      <w:pPr>
        <w:spacing w:after="160" w:line="259" w:lineRule="auto"/>
        <w:rPr>
          <w:b/>
        </w:rPr>
      </w:pPr>
      <w:r>
        <w:rPr>
          <w:b/>
        </w:rPr>
        <w:t xml:space="preserve">Barrier to Enrollment </w:t>
      </w:r>
    </w:p>
    <w:p w14:paraId="230C72F8" w14:textId="3D491919" w:rsidR="006F2A4A" w:rsidRPr="006F2A4A" w:rsidRDefault="006F2A4A" w:rsidP="006F2A4A">
      <w:pPr>
        <w:pStyle w:val="ListParagraph"/>
        <w:numPr>
          <w:ilvl w:val="0"/>
          <w:numId w:val="24"/>
        </w:numPr>
        <w:spacing w:after="160" w:line="259" w:lineRule="auto"/>
        <w:rPr>
          <w:b/>
        </w:rPr>
      </w:pPr>
      <w:r>
        <w:rPr>
          <w:bCs/>
        </w:rPr>
        <w:t xml:space="preserve">Discussion around possible factors that may be contributing to lower-than-expected enrollment numbers across all sites </w:t>
      </w:r>
    </w:p>
    <w:p w14:paraId="71A52712" w14:textId="4838876F" w:rsidR="006F2A4A" w:rsidRPr="00BE5AB9" w:rsidRDefault="00BE5AB9" w:rsidP="006F2A4A">
      <w:pPr>
        <w:pStyle w:val="ListParagraph"/>
        <w:numPr>
          <w:ilvl w:val="1"/>
          <w:numId w:val="24"/>
        </w:numPr>
        <w:spacing w:after="160" w:line="259" w:lineRule="auto"/>
        <w:rPr>
          <w:b/>
        </w:rPr>
      </w:pPr>
      <w:r>
        <w:rPr>
          <w:bCs/>
        </w:rPr>
        <w:t>Change in demographics of infants going home on oxygen</w:t>
      </w:r>
    </w:p>
    <w:p w14:paraId="3BB0793A" w14:textId="259567EC" w:rsidR="00BE5AB9" w:rsidRPr="00DD4B7E" w:rsidRDefault="00BE5AB9" w:rsidP="006F2A4A">
      <w:pPr>
        <w:pStyle w:val="ListParagraph"/>
        <w:numPr>
          <w:ilvl w:val="1"/>
          <w:numId w:val="24"/>
        </w:numPr>
        <w:spacing w:after="160" w:line="259" w:lineRule="auto"/>
        <w:rPr>
          <w:b/>
        </w:rPr>
      </w:pPr>
      <w:r>
        <w:rPr>
          <w:bCs/>
        </w:rPr>
        <w:lastRenderedPageBreak/>
        <w:t>Improvement in NICU care (protocols and guideline changes) which in t</w:t>
      </w:r>
      <w:r w:rsidR="00DD4B7E">
        <w:rPr>
          <w:bCs/>
        </w:rPr>
        <w:t xml:space="preserve">urn has decreased the number of infants going home on oxygen </w:t>
      </w:r>
    </w:p>
    <w:p w14:paraId="7D3416F3" w14:textId="12F4E1EC" w:rsidR="00DD4B7E" w:rsidRPr="00DD4B7E" w:rsidRDefault="00DD4B7E" w:rsidP="006F2A4A">
      <w:pPr>
        <w:pStyle w:val="ListParagraph"/>
        <w:numPr>
          <w:ilvl w:val="1"/>
          <w:numId w:val="24"/>
        </w:numPr>
        <w:spacing w:after="160" w:line="259" w:lineRule="auto"/>
        <w:rPr>
          <w:b/>
        </w:rPr>
      </w:pPr>
      <w:r>
        <w:rPr>
          <w:bCs/>
        </w:rPr>
        <w:t>Issues related to nursing staff’s concerns</w:t>
      </w:r>
      <w:r w:rsidR="00685C8D">
        <w:rPr>
          <w:bCs/>
        </w:rPr>
        <w:t xml:space="preserve"> regarding</w:t>
      </w:r>
      <w:r>
        <w:rPr>
          <w:bCs/>
        </w:rPr>
        <w:t xml:space="preserve"> COVID-19 resulting in increased lengths of stay</w:t>
      </w:r>
    </w:p>
    <w:p w14:paraId="72CCEA77" w14:textId="77777777" w:rsidR="00DD4B7E" w:rsidRPr="00876356" w:rsidRDefault="00DD4B7E" w:rsidP="00DD4B7E">
      <w:pPr>
        <w:pStyle w:val="ListParagraph"/>
        <w:numPr>
          <w:ilvl w:val="0"/>
          <w:numId w:val="24"/>
        </w:numPr>
        <w:spacing w:after="160" w:line="259" w:lineRule="auto"/>
        <w:rPr>
          <w:b/>
          <w:u w:val="single"/>
        </w:rPr>
      </w:pPr>
      <w:r w:rsidRPr="00876356">
        <w:rPr>
          <w:bCs/>
          <w:u w:val="single"/>
        </w:rPr>
        <w:t>Site specific barriers:</w:t>
      </w:r>
    </w:p>
    <w:p w14:paraId="1DB42736" w14:textId="77777777" w:rsidR="00DD4B7E" w:rsidRPr="00DD4B7E" w:rsidRDefault="00DD4B7E" w:rsidP="00DD4B7E">
      <w:pPr>
        <w:pStyle w:val="ListParagraph"/>
        <w:numPr>
          <w:ilvl w:val="1"/>
          <w:numId w:val="24"/>
        </w:numPr>
        <w:spacing w:after="160" w:line="259" w:lineRule="auto"/>
        <w:rPr>
          <w:b/>
        </w:rPr>
      </w:pPr>
      <w:r w:rsidRPr="00046F4E">
        <w:rPr>
          <w:bCs/>
          <w:i/>
          <w:iCs/>
        </w:rPr>
        <w:t>San Diego</w:t>
      </w:r>
      <w:r>
        <w:rPr>
          <w:bCs/>
        </w:rPr>
        <w:t xml:space="preserve">: reduction in number of infants going home on oxygen due to the pandemic </w:t>
      </w:r>
    </w:p>
    <w:p w14:paraId="085AB5EA" w14:textId="2D2D145B" w:rsidR="00DD4B7E" w:rsidRPr="00DD4B7E" w:rsidRDefault="00DD4B7E" w:rsidP="00DD4B7E">
      <w:pPr>
        <w:pStyle w:val="ListParagraph"/>
        <w:numPr>
          <w:ilvl w:val="1"/>
          <w:numId w:val="24"/>
        </w:numPr>
        <w:spacing w:after="160" w:line="259" w:lineRule="auto"/>
        <w:rPr>
          <w:b/>
        </w:rPr>
      </w:pPr>
      <w:r w:rsidRPr="00046F4E">
        <w:rPr>
          <w:bCs/>
          <w:i/>
          <w:iCs/>
        </w:rPr>
        <w:t>New York</w:t>
      </w:r>
      <w:r>
        <w:rPr>
          <w:bCs/>
        </w:rPr>
        <w:t xml:space="preserve">: </w:t>
      </w:r>
      <w:r w:rsidR="007E2979">
        <w:rPr>
          <w:bCs/>
        </w:rPr>
        <w:t>l</w:t>
      </w:r>
      <w:r>
        <w:rPr>
          <w:bCs/>
        </w:rPr>
        <w:t xml:space="preserve">ack of equipment at the time of discharge because of supply chain issues </w:t>
      </w:r>
    </w:p>
    <w:p w14:paraId="52164E34" w14:textId="77777777" w:rsidR="00DD4B7E" w:rsidRPr="00DD4B7E" w:rsidRDefault="00DD4B7E" w:rsidP="00DD4B7E">
      <w:pPr>
        <w:pStyle w:val="ListParagraph"/>
        <w:numPr>
          <w:ilvl w:val="1"/>
          <w:numId w:val="24"/>
        </w:numPr>
        <w:spacing w:after="160" w:line="259" w:lineRule="auto"/>
        <w:rPr>
          <w:b/>
        </w:rPr>
      </w:pPr>
      <w:r w:rsidRPr="00046F4E">
        <w:rPr>
          <w:bCs/>
          <w:i/>
          <w:iCs/>
        </w:rPr>
        <w:t>Arkansas</w:t>
      </w:r>
      <w:r>
        <w:rPr>
          <w:bCs/>
        </w:rPr>
        <w:t xml:space="preserve">: provider and nursing selection bias when considering the enrollment of an eligible patient in the RHO program </w:t>
      </w:r>
    </w:p>
    <w:p w14:paraId="39B3BAA6" w14:textId="77777777" w:rsidR="00DD4B7E" w:rsidRDefault="00DD4B7E" w:rsidP="00DD4B7E">
      <w:pPr>
        <w:spacing w:after="160" w:line="259" w:lineRule="auto"/>
        <w:rPr>
          <w:b/>
        </w:rPr>
      </w:pPr>
      <w:proofErr w:type="spellStart"/>
      <w:r>
        <w:rPr>
          <w:b/>
        </w:rPr>
        <w:t>REDCap</w:t>
      </w:r>
      <w:proofErr w:type="spellEnd"/>
      <w:r>
        <w:rPr>
          <w:b/>
        </w:rPr>
        <w:t xml:space="preserve"> Screening Logs</w:t>
      </w:r>
    </w:p>
    <w:p w14:paraId="617A1D47" w14:textId="77947F4D" w:rsidR="00DD4B7E" w:rsidRPr="006217B8" w:rsidRDefault="00A44814" w:rsidP="00DD4B7E">
      <w:pPr>
        <w:pStyle w:val="ListParagraph"/>
        <w:numPr>
          <w:ilvl w:val="0"/>
          <w:numId w:val="25"/>
        </w:numPr>
        <w:spacing w:after="160" w:line="259" w:lineRule="auto"/>
        <w:rPr>
          <w:b/>
        </w:rPr>
      </w:pPr>
      <w:r>
        <w:rPr>
          <w:bCs/>
        </w:rPr>
        <w:t xml:space="preserve">Discussion around the importance of completing </w:t>
      </w:r>
      <w:r w:rsidR="006E67A5">
        <w:rPr>
          <w:bCs/>
        </w:rPr>
        <w:t xml:space="preserve">the </w:t>
      </w:r>
      <w:r>
        <w:rPr>
          <w:bCs/>
        </w:rPr>
        <w:t xml:space="preserve">screening form in the </w:t>
      </w:r>
      <w:proofErr w:type="spellStart"/>
      <w:r>
        <w:rPr>
          <w:bCs/>
        </w:rPr>
        <w:t>REDCap</w:t>
      </w:r>
      <w:proofErr w:type="spellEnd"/>
      <w:r>
        <w:rPr>
          <w:bCs/>
        </w:rPr>
        <w:t xml:space="preserve"> for all eligible infants </w:t>
      </w:r>
      <w:r w:rsidR="006217B8">
        <w:rPr>
          <w:bCs/>
        </w:rPr>
        <w:t xml:space="preserve">across all sites, despite the infant’s participation status in the RHO program </w:t>
      </w:r>
    </w:p>
    <w:p w14:paraId="66C57413" w14:textId="35DFDF7B" w:rsidR="006217B8" w:rsidRDefault="006E67A5" w:rsidP="00DD4B7E">
      <w:pPr>
        <w:pStyle w:val="ListParagraph"/>
        <w:numPr>
          <w:ilvl w:val="0"/>
          <w:numId w:val="25"/>
        </w:numPr>
        <w:spacing w:after="160" w:line="259" w:lineRule="auto"/>
        <w:rPr>
          <w:bCs/>
        </w:rPr>
      </w:pPr>
      <w:r w:rsidRPr="006E67A5">
        <w:rPr>
          <w:bCs/>
        </w:rPr>
        <w:t xml:space="preserve">Emphasized </w:t>
      </w:r>
      <w:r>
        <w:rPr>
          <w:bCs/>
        </w:rPr>
        <w:t xml:space="preserve">that proper documentation is important for accuracy of overall denominator and ensuring that the true N of the RHO Program is being captured across all sites </w:t>
      </w:r>
    </w:p>
    <w:p w14:paraId="6E1384A5" w14:textId="77777777" w:rsidR="00685C8D" w:rsidRDefault="00685C8D" w:rsidP="00685C8D">
      <w:pPr>
        <w:pStyle w:val="ListParagraph"/>
        <w:numPr>
          <w:ilvl w:val="0"/>
          <w:numId w:val="25"/>
        </w:numPr>
        <w:spacing w:after="160" w:line="256" w:lineRule="auto"/>
        <w:rPr>
          <w:bCs/>
        </w:rPr>
      </w:pPr>
      <w:r>
        <w:rPr>
          <w:bCs/>
        </w:rPr>
        <w:t xml:space="preserve">Team members responsible for the RHO program data entry should complete a </w:t>
      </w:r>
      <w:proofErr w:type="spellStart"/>
      <w:r>
        <w:rPr>
          <w:bCs/>
        </w:rPr>
        <w:t>REDCap</w:t>
      </w:r>
      <w:proofErr w:type="spellEnd"/>
      <w:r>
        <w:rPr>
          <w:bCs/>
        </w:rPr>
        <w:t xml:space="preserve"> user request form if they haven’t done so already</w:t>
      </w:r>
    </w:p>
    <w:p w14:paraId="26CA4FAB" w14:textId="6EBC0DF9" w:rsidR="00685C8D" w:rsidRPr="00685C8D" w:rsidRDefault="00685C8D" w:rsidP="00685C8D">
      <w:pPr>
        <w:pStyle w:val="ListParagraph"/>
        <w:numPr>
          <w:ilvl w:val="0"/>
          <w:numId w:val="25"/>
        </w:numPr>
        <w:spacing w:after="160" w:line="256" w:lineRule="auto"/>
        <w:rPr>
          <w:bCs/>
        </w:rPr>
      </w:pPr>
      <w:r>
        <w:rPr>
          <w:bCs/>
        </w:rPr>
        <w:t>Detailed instructions are available on our website. If you have any questions, please reach out to Heather or Crystal for assistance</w:t>
      </w:r>
    </w:p>
    <w:p w14:paraId="70EFA2F9" w14:textId="77777777" w:rsidR="00876356" w:rsidRDefault="006E67A5" w:rsidP="006E67A5">
      <w:pPr>
        <w:spacing w:after="160" w:line="259" w:lineRule="auto"/>
        <w:rPr>
          <w:b/>
        </w:rPr>
      </w:pPr>
      <w:r w:rsidRPr="001A65B9">
        <w:rPr>
          <w:b/>
        </w:rPr>
        <w:t>Implementation Related Problems</w:t>
      </w:r>
    </w:p>
    <w:p w14:paraId="6FCA1DBE" w14:textId="3F71089C" w:rsidR="006E67A5" w:rsidRPr="00876356" w:rsidRDefault="006E67A5" w:rsidP="006E67A5">
      <w:pPr>
        <w:spacing w:after="160" w:line="259" w:lineRule="auto"/>
        <w:rPr>
          <w:b/>
        </w:rPr>
      </w:pPr>
      <w:r>
        <w:rPr>
          <w:bCs/>
        </w:rPr>
        <w:t>This month most of the problem</w:t>
      </w:r>
      <w:r w:rsidR="00685C8D">
        <w:rPr>
          <w:bCs/>
        </w:rPr>
        <w:t>s</w:t>
      </w:r>
      <w:r>
        <w:rPr>
          <w:bCs/>
        </w:rPr>
        <w:t xml:space="preserve"> have been associated with devices. Specifically, either devices not being properly configured or equipment issues. </w:t>
      </w:r>
    </w:p>
    <w:p w14:paraId="65275D20" w14:textId="586ECC94" w:rsidR="006E67A5" w:rsidRPr="00876356" w:rsidRDefault="006E67A5" w:rsidP="006E67A5">
      <w:pPr>
        <w:pStyle w:val="ListParagraph"/>
        <w:numPr>
          <w:ilvl w:val="0"/>
          <w:numId w:val="26"/>
        </w:numPr>
        <w:spacing w:after="160" w:line="259" w:lineRule="auto"/>
        <w:rPr>
          <w:bCs/>
          <w:u w:val="single"/>
        </w:rPr>
      </w:pPr>
      <w:r w:rsidRPr="00876356">
        <w:rPr>
          <w:bCs/>
          <w:u w:val="single"/>
        </w:rPr>
        <w:t>Masimo</w:t>
      </w:r>
    </w:p>
    <w:p w14:paraId="2DAB38D0" w14:textId="613FEFCF" w:rsidR="006E67A5" w:rsidRDefault="006E67A5" w:rsidP="006E67A5">
      <w:pPr>
        <w:pStyle w:val="ListParagraph"/>
        <w:numPr>
          <w:ilvl w:val="1"/>
          <w:numId w:val="26"/>
        </w:numPr>
        <w:spacing w:after="160" w:line="259" w:lineRule="auto"/>
        <w:rPr>
          <w:bCs/>
        </w:rPr>
      </w:pPr>
      <w:r>
        <w:rPr>
          <w:bCs/>
        </w:rPr>
        <w:t xml:space="preserve">We are working with Masimo to eliminate the persistent connectivity issues and better streamline the onboarding process across all sites. </w:t>
      </w:r>
    </w:p>
    <w:p w14:paraId="026BC04F" w14:textId="13F6FCF8" w:rsidR="00E67CED" w:rsidRDefault="00E67CED" w:rsidP="00E67CED">
      <w:pPr>
        <w:pStyle w:val="ListParagraph"/>
        <w:numPr>
          <w:ilvl w:val="1"/>
          <w:numId w:val="26"/>
        </w:numPr>
        <w:spacing w:after="160" w:line="259" w:lineRule="auto"/>
        <w:rPr>
          <w:bCs/>
        </w:rPr>
      </w:pPr>
      <w:r>
        <w:rPr>
          <w:bCs/>
        </w:rPr>
        <w:t>Ou</w:t>
      </w:r>
      <w:r w:rsidR="00685C8D">
        <w:rPr>
          <w:bCs/>
        </w:rPr>
        <w:t>r</w:t>
      </w:r>
      <w:r>
        <w:rPr>
          <w:bCs/>
        </w:rPr>
        <w:t xml:space="preserve"> goal is to resolve any device related issues (</w:t>
      </w:r>
      <w:proofErr w:type="spellStart"/>
      <w:r>
        <w:rPr>
          <w:bCs/>
        </w:rPr>
        <w:t>i.e</w:t>
      </w:r>
      <w:proofErr w:type="spellEnd"/>
      <w:r>
        <w:rPr>
          <w:bCs/>
        </w:rPr>
        <w:t xml:space="preserve"> configuration, Wi-Fi connectivity, damaged equipment etc.) within a week of problem identification</w:t>
      </w:r>
    </w:p>
    <w:p w14:paraId="31104527" w14:textId="19F291F3" w:rsidR="00E67CED" w:rsidRPr="00876356" w:rsidRDefault="00E67CED" w:rsidP="00E67CED">
      <w:pPr>
        <w:pStyle w:val="ListParagraph"/>
        <w:numPr>
          <w:ilvl w:val="0"/>
          <w:numId w:val="26"/>
        </w:numPr>
        <w:spacing w:after="160" w:line="259" w:lineRule="auto"/>
        <w:rPr>
          <w:bCs/>
          <w:u w:val="single"/>
        </w:rPr>
      </w:pPr>
      <w:r w:rsidRPr="00876356">
        <w:rPr>
          <w:bCs/>
          <w:u w:val="single"/>
        </w:rPr>
        <w:t xml:space="preserve">Homecare Company Readiness </w:t>
      </w:r>
    </w:p>
    <w:p w14:paraId="09D5CBE1" w14:textId="65B1C631" w:rsidR="00E67CED" w:rsidRDefault="00E67CED" w:rsidP="00E67CED">
      <w:pPr>
        <w:pStyle w:val="ListParagraph"/>
        <w:numPr>
          <w:ilvl w:val="1"/>
          <w:numId w:val="26"/>
        </w:numPr>
        <w:spacing w:after="160" w:line="259" w:lineRule="auto"/>
        <w:rPr>
          <w:bCs/>
        </w:rPr>
      </w:pPr>
      <w:r>
        <w:rPr>
          <w:bCs/>
        </w:rPr>
        <w:t xml:space="preserve">Due to severe supply chain issues various sites didn’t have RAD 97s available at the time of discharge – Masimo has addressed this issue and has provided devices for those sites </w:t>
      </w:r>
    </w:p>
    <w:p w14:paraId="6D509685" w14:textId="77777777" w:rsidR="00E67CED" w:rsidRDefault="00E67CED" w:rsidP="00E67CED">
      <w:pPr>
        <w:pStyle w:val="ListParagraph"/>
        <w:numPr>
          <w:ilvl w:val="1"/>
          <w:numId w:val="26"/>
        </w:numPr>
        <w:spacing w:after="160" w:line="259" w:lineRule="auto"/>
        <w:rPr>
          <w:bCs/>
        </w:rPr>
      </w:pPr>
      <w:r>
        <w:rPr>
          <w:bCs/>
        </w:rPr>
        <w:t>Some homecare companies have been trained over a year ago. Masimo will initiate re-education sessions with all home cares</w:t>
      </w:r>
    </w:p>
    <w:p w14:paraId="4BBE01EE" w14:textId="77777777" w:rsidR="00E67CED" w:rsidRPr="00AD4A66" w:rsidRDefault="00E67CED" w:rsidP="00E67CED">
      <w:pPr>
        <w:pStyle w:val="ListParagraph"/>
        <w:numPr>
          <w:ilvl w:val="2"/>
          <w:numId w:val="26"/>
        </w:numPr>
        <w:spacing w:after="160" w:line="256" w:lineRule="auto"/>
        <w:rPr>
          <w:bCs/>
        </w:rPr>
      </w:pPr>
      <w:r>
        <w:rPr>
          <w:bCs/>
        </w:rPr>
        <w:lastRenderedPageBreak/>
        <w:t>Please make sure to give your homecare companies at least a week’s notice when there is a potential discharge as a new site coming on board. This will further aid in preparation and coordination in the discharge planning with homecare companies</w:t>
      </w:r>
    </w:p>
    <w:p w14:paraId="700D3C09" w14:textId="387EE81A" w:rsidR="00E67CED" w:rsidRDefault="00E67CED" w:rsidP="00E67CED">
      <w:pPr>
        <w:pStyle w:val="ListParagraph"/>
        <w:numPr>
          <w:ilvl w:val="2"/>
          <w:numId w:val="26"/>
        </w:numPr>
        <w:spacing w:after="160" w:line="259" w:lineRule="auto"/>
        <w:rPr>
          <w:bCs/>
        </w:rPr>
      </w:pPr>
      <w:r>
        <w:rPr>
          <w:bCs/>
        </w:rPr>
        <w:t xml:space="preserve">For those sites who have yet to enroll their first patient, homecare companies have advised to reach out to them </w:t>
      </w:r>
      <w:r w:rsidR="00685C8D">
        <w:rPr>
          <w:bCs/>
        </w:rPr>
        <w:t xml:space="preserve">in advance </w:t>
      </w:r>
      <w:r>
        <w:rPr>
          <w:bCs/>
        </w:rPr>
        <w:t>to ensure they have RAD 97’s available and th</w:t>
      </w:r>
      <w:r w:rsidR="00685C8D">
        <w:rPr>
          <w:bCs/>
        </w:rPr>
        <w:t xml:space="preserve">e devices </w:t>
      </w:r>
      <w:r w:rsidR="007A7EE1">
        <w:rPr>
          <w:bCs/>
        </w:rPr>
        <w:t xml:space="preserve">are </w:t>
      </w:r>
      <w:r>
        <w:rPr>
          <w:bCs/>
        </w:rPr>
        <w:t xml:space="preserve">properly configured </w:t>
      </w:r>
    </w:p>
    <w:p w14:paraId="46F859B4" w14:textId="30EE72AF" w:rsidR="001A65B9" w:rsidRDefault="001A65B9" w:rsidP="001A65B9">
      <w:pPr>
        <w:pStyle w:val="ListParagraph"/>
        <w:numPr>
          <w:ilvl w:val="1"/>
          <w:numId w:val="26"/>
        </w:numPr>
        <w:spacing w:after="160" w:line="259" w:lineRule="auto"/>
        <w:rPr>
          <w:bCs/>
        </w:rPr>
      </w:pPr>
      <w:r>
        <w:rPr>
          <w:bCs/>
        </w:rPr>
        <w:t>Configuration Issues</w:t>
      </w:r>
    </w:p>
    <w:p w14:paraId="46B26177" w14:textId="32A046D7" w:rsidR="001A65B9" w:rsidRDefault="001A65B9" w:rsidP="001A65B9">
      <w:pPr>
        <w:pStyle w:val="ListParagraph"/>
        <w:numPr>
          <w:ilvl w:val="2"/>
          <w:numId w:val="26"/>
        </w:numPr>
        <w:spacing w:after="160" w:line="259" w:lineRule="auto"/>
        <w:rPr>
          <w:bCs/>
        </w:rPr>
      </w:pPr>
      <w:r>
        <w:rPr>
          <w:bCs/>
        </w:rPr>
        <w:t xml:space="preserve">The troubleshooting guide for sites has been disseminated and can also be found on the RHO website </w:t>
      </w:r>
    </w:p>
    <w:p w14:paraId="49CA718F" w14:textId="6AFFED8B" w:rsidR="001A65B9" w:rsidRDefault="001A65B9" w:rsidP="001A65B9">
      <w:pPr>
        <w:pStyle w:val="ListParagraph"/>
        <w:numPr>
          <w:ilvl w:val="3"/>
          <w:numId w:val="26"/>
        </w:numPr>
        <w:spacing w:after="160" w:line="259" w:lineRule="auto"/>
        <w:rPr>
          <w:bCs/>
        </w:rPr>
      </w:pPr>
      <w:r>
        <w:rPr>
          <w:bCs/>
        </w:rPr>
        <w:t xml:space="preserve">We are working with Masimo to finalize and disseminate the site-specific troubleshooting guide for homecare companies. </w:t>
      </w:r>
    </w:p>
    <w:p w14:paraId="188CBF29" w14:textId="77777777" w:rsidR="00876356" w:rsidRPr="00876356" w:rsidRDefault="001A65B9" w:rsidP="007E2979">
      <w:pPr>
        <w:pStyle w:val="ListParagraph"/>
        <w:numPr>
          <w:ilvl w:val="2"/>
          <w:numId w:val="27"/>
        </w:numPr>
        <w:rPr>
          <w:bCs/>
          <w:sz w:val="22"/>
          <w:szCs w:val="22"/>
        </w:rPr>
      </w:pPr>
      <w:r w:rsidRPr="00876356">
        <w:rPr>
          <w:b/>
        </w:rPr>
        <w:t>TIP:</w:t>
      </w:r>
      <w:r>
        <w:rPr>
          <w:bCs/>
        </w:rPr>
        <w:t xml:space="preserve"> to make sure the device is properly configured to the UMass PSN, always </w:t>
      </w:r>
      <w:r w:rsidR="00876356">
        <w:rPr>
          <w:bCs/>
        </w:rPr>
        <w:t xml:space="preserve">verify that the “destination IP address” is </w:t>
      </w:r>
      <w:r w:rsidR="00876356">
        <w:rPr>
          <w:b/>
          <w:sz w:val="22"/>
          <w:szCs w:val="22"/>
        </w:rPr>
        <w:t xml:space="preserve">66.9.45.156. </w:t>
      </w:r>
    </w:p>
    <w:p w14:paraId="7203F86C" w14:textId="77777777" w:rsidR="00876356" w:rsidRPr="007A7EE1" w:rsidRDefault="00876356" w:rsidP="007E2979">
      <w:pPr>
        <w:pStyle w:val="ListParagraph"/>
        <w:numPr>
          <w:ilvl w:val="3"/>
          <w:numId w:val="27"/>
        </w:numPr>
        <w:rPr>
          <w:bCs/>
        </w:rPr>
      </w:pPr>
      <w:r w:rsidRPr="007A7EE1">
        <w:rPr>
          <w:bCs/>
        </w:rPr>
        <w:t xml:space="preserve">If the IP address differs from the one stated above, then the device has not been properly configured to the UMass PSN and you would need to contact your local Masimo account manager for further instructions </w:t>
      </w:r>
    </w:p>
    <w:p w14:paraId="2A6D85C4" w14:textId="77777777" w:rsidR="00876356" w:rsidRDefault="00876356" w:rsidP="00876356">
      <w:pPr>
        <w:rPr>
          <w:b/>
          <w:sz w:val="22"/>
          <w:szCs w:val="22"/>
        </w:rPr>
      </w:pPr>
    </w:p>
    <w:p w14:paraId="1ED3D5AD" w14:textId="77777777" w:rsidR="00876356" w:rsidRDefault="00876356" w:rsidP="00876356">
      <w:pPr>
        <w:rPr>
          <w:b/>
          <w:sz w:val="22"/>
          <w:szCs w:val="22"/>
        </w:rPr>
      </w:pPr>
      <w:r w:rsidRPr="00876356">
        <w:rPr>
          <w:b/>
          <w:sz w:val="22"/>
          <w:szCs w:val="22"/>
        </w:rPr>
        <w:t>Oxygen Flow rate Variation Between Sites at Discharge</w:t>
      </w:r>
    </w:p>
    <w:p w14:paraId="48682853" w14:textId="46B16746" w:rsidR="00876356" w:rsidRPr="00876356" w:rsidRDefault="00876356" w:rsidP="00876356">
      <w:pPr>
        <w:rPr>
          <w:bCs/>
          <w:sz w:val="22"/>
          <w:szCs w:val="22"/>
        </w:rPr>
      </w:pPr>
      <w:r w:rsidRPr="00876356">
        <w:rPr>
          <w:b/>
          <w:sz w:val="22"/>
          <w:szCs w:val="22"/>
        </w:rPr>
        <w:t xml:space="preserve"> </w:t>
      </w:r>
    </w:p>
    <w:p w14:paraId="646D0F75" w14:textId="556A6909" w:rsidR="00876356" w:rsidRDefault="00876356" w:rsidP="00876356">
      <w:pPr>
        <w:spacing w:after="160" w:line="256" w:lineRule="auto"/>
        <w:rPr>
          <w:bCs/>
        </w:rPr>
      </w:pPr>
      <w:r>
        <w:rPr>
          <w:bCs/>
        </w:rPr>
        <w:t xml:space="preserve">The RHO program at UMass has been operating within set oxygen flow rate parameters with the highest discharge flow rate being 1L/min and the lowest being 125 cc/min. Patients wean in 50% decrements, to a minimum flow rate of 125 cc/min of nocturnal oxygen. To provide the most accurate recommendation based off the RHO algorithm, it is recommended that all patients followed by the RHO program adhere to the set flow rate parameters. </w:t>
      </w:r>
      <w:r w:rsidRPr="00997ED9">
        <w:rPr>
          <w:bCs/>
        </w:rPr>
        <w:t>Due to an increase in flow rate variations across sites, standardization of flow rates at discharge should be discussed</w:t>
      </w:r>
      <w:r>
        <w:rPr>
          <w:bCs/>
        </w:rPr>
        <w:t>.</w:t>
      </w:r>
      <w:r w:rsidRPr="00997ED9">
        <w:rPr>
          <w:bCs/>
        </w:rPr>
        <w:t xml:space="preserve"> </w:t>
      </w:r>
    </w:p>
    <w:p w14:paraId="6E4C5722" w14:textId="2277AFED" w:rsidR="00876356" w:rsidRPr="007A7EE1" w:rsidRDefault="00876356" w:rsidP="00876356">
      <w:pPr>
        <w:pStyle w:val="ListParagraph"/>
        <w:numPr>
          <w:ilvl w:val="0"/>
          <w:numId w:val="28"/>
        </w:numPr>
        <w:spacing w:after="160" w:line="256" w:lineRule="auto"/>
        <w:rPr>
          <w:bCs/>
          <w:u w:val="single"/>
        </w:rPr>
      </w:pPr>
      <w:r w:rsidRPr="007A7EE1">
        <w:rPr>
          <w:bCs/>
          <w:u w:val="single"/>
        </w:rPr>
        <w:t>Site Discussion/ Consensus</w:t>
      </w:r>
    </w:p>
    <w:p w14:paraId="64A4E4B9" w14:textId="629EC8B1" w:rsidR="00DD3F30" w:rsidRDefault="00DD3F30" w:rsidP="00DD3F30">
      <w:pPr>
        <w:pStyle w:val="ListParagraph"/>
        <w:numPr>
          <w:ilvl w:val="1"/>
          <w:numId w:val="28"/>
        </w:numPr>
        <w:spacing w:after="160" w:line="256" w:lineRule="auto"/>
        <w:rPr>
          <w:bCs/>
        </w:rPr>
      </w:pPr>
      <w:r>
        <w:rPr>
          <w:bCs/>
        </w:rPr>
        <w:t xml:space="preserve">Discussion around the original RHO program where the algorithm was initially thought to be conservative and would in turn increase the duration of home oxygen </w:t>
      </w:r>
      <w:r w:rsidR="00837B66">
        <w:rPr>
          <w:bCs/>
        </w:rPr>
        <w:t>therapy, but the results proved otherwise</w:t>
      </w:r>
    </w:p>
    <w:p w14:paraId="1F71E37B" w14:textId="61742DB5" w:rsidR="00876356" w:rsidRDefault="00876356" w:rsidP="00876356">
      <w:pPr>
        <w:pStyle w:val="ListParagraph"/>
        <w:numPr>
          <w:ilvl w:val="1"/>
          <w:numId w:val="28"/>
        </w:numPr>
        <w:spacing w:after="160" w:line="256" w:lineRule="auto"/>
        <w:rPr>
          <w:bCs/>
        </w:rPr>
      </w:pPr>
      <w:r>
        <w:rPr>
          <w:bCs/>
        </w:rPr>
        <w:t>Heather sent an email to all sites request</w:t>
      </w:r>
      <w:r w:rsidR="00837B66">
        <w:rPr>
          <w:bCs/>
        </w:rPr>
        <w:t>ing</w:t>
      </w:r>
      <w:r>
        <w:rPr>
          <w:bCs/>
        </w:rPr>
        <w:t xml:space="preserve"> feedback regarding each site’s preference on standardization of discharge flow rate</w:t>
      </w:r>
    </w:p>
    <w:p w14:paraId="36459C79" w14:textId="578ED411" w:rsidR="00876356" w:rsidRDefault="00876356" w:rsidP="00876356">
      <w:pPr>
        <w:pStyle w:val="ListParagraph"/>
        <w:numPr>
          <w:ilvl w:val="2"/>
          <w:numId w:val="28"/>
        </w:numPr>
        <w:spacing w:after="160" w:line="256" w:lineRule="auto"/>
        <w:rPr>
          <w:bCs/>
        </w:rPr>
      </w:pPr>
      <w:r>
        <w:rPr>
          <w:bCs/>
        </w:rPr>
        <w:t xml:space="preserve">Poll Results: </w:t>
      </w:r>
      <w:r w:rsidR="006D06A6">
        <w:rPr>
          <w:bCs/>
        </w:rPr>
        <w:t>Total of 9/14 responses</w:t>
      </w:r>
    </w:p>
    <w:p w14:paraId="1B696B6A" w14:textId="0321518D" w:rsidR="00876356" w:rsidRDefault="00876356" w:rsidP="00876356">
      <w:pPr>
        <w:pStyle w:val="ListParagraph"/>
        <w:numPr>
          <w:ilvl w:val="3"/>
          <w:numId w:val="28"/>
        </w:numPr>
        <w:spacing w:after="160" w:line="256" w:lineRule="auto"/>
        <w:rPr>
          <w:bCs/>
        </w:rPr>
      </w:pPr>
      <w:r w:rsidRPr="006D06A6">
        <w:rPr>
          <w:b/>
          <w:u w:val="single"/>
        </w:rPr>
        <w:t>Option 1</w:t>
      </w:r>
      <w:r>
        <w:rPr>
          <w:bCs/>
        </w:rPr>
        <w:t>: Increase infants on a flow rate less than 125 cc/min of LFNC cannot participate and follow their sites previous SOC</w:t>
      </w:r>
    </w:p>
    <w:p w14:paraId="30424C0A" w14:textId="01DB54FE" w:rsidR="006D06A6" w:rsidRDefault="006D06A6" w:rsidP="006D06A6">
      <w:pPr>
        <w:pStyle w:val="ListParagraph"/>
        <w:numPr>
          <w:ilvl w:val="4"/>
          <w:numId w:val="28"/>
        </w:numPr>
        <w:spacing w:after="160" w:line="256" w:lineRule="auto"/>
        <w:rPr>
          <w:bCs/>
        </w:rPr>
      </w:pPr>
      <w:r>
        <w:rPr>
          <w:bCs/>
        </w:rPr>
        <w:t>2 (22%)</w:t>
      </w:r>
    </w:p>
    <w:p w14:paraId="2D45CAEA" w14:textId="565850AA" w:rsidR="00876356" w:rsidRDefault="006D06A6" w:rsidP="00876356">
      <w:pPr>
        <w:pStyle w:val="ListParagraph"/>
        <w:numPr>
          <w:ilvl w:val="3"/>
          <w:numId w:val="28"/>
        </w:numPr>
        <w:spacing w:after="160" w:line="256" w:lineRule="auto"/>
        <w:rPr>
          <w:bCs/>
        </w:rPr>
      </w:pPr>
      <w:r w:rsidRPr="006D06A6">
        <w:rPr>
          <w:b/>
          <w:u w:val="single"/>
        </w:rPr>
        <w:t>Option 2:</w:t>
      </w:r>
      <w:r>
        <w:rPr>
          <w:bCs/>
        </w:rPr>
        <w:t xml:space="preserve"> Increase the flow rate to 125 cc/min at time of NICU discharge </w:t>
      </w:r>
    </w:p>
    <w:p w14:paraId="151B730A" w14:textId="5D39EC40" w:rsidR="006D06A6" w:rsidRDefault="006D06A6" w:rsidP="006D06A6">
      <w:pPr>
        <w:pStyle w:val="ListParagraph"/>
        <w:numPr>
          <w:ilvl w:val="4"/>
          <w:numId w:val="28"/>
        </w:numPr>
        <w:spacing w:after="160" w:line="256" w:lineRule="auto"/>
        <w:rPr>
          <w:bCs/>
        </w:rPr>
      </w:pPr>
      <w:r>
        <w:rPr>
          <w:bCs/>
        </w:rPr>
        <w:t>3 (33%)</w:t>
      </w:r>
    </w:p>
    <w:p w14:paraId="01328255" w14:textId="77062B72" w:rsidR="003565ED" w:rsidRDefault="006D06A6" w:rsidP="003565ED">
      <w:pPr>
        <w:pStyle w:val="ListParagraph"/>
        <w:numPr>
          <w:ilvl w:val="3"/>
          <w:numId w:val="28"/>
        </w:numPr>
        <w:spacing w:after="160" w:line="256" w:lineRule="auto"/>
        <w:rPr>
          <w:bCs/>
        </w:rPr>
      </w:pPr>
      <w:r w:rsidRPr="006D06A6">
        <w:rPr>
          <w:b/>
          <w:u w:val="single"/>
        </w:rPr>
        <w:lastRenderedPageBreak/>
        <w:t>Option 3:</w:t>
      </w:r>
      <w:r>
        <w:rPr>
          <w:bCs/>
        </w:rPr>
        <w:t xml:space="preserve"> Accommodate less than 125 cc/min flow rates in the protocol and create recommendations </w:t>
      </w:r>
    </w:p>
    <w:p w14:paraId="42BD9E4A" w14:textId="1615154F" w:rsidR="003565ED" w:rsidRPr="003565ED" w:rsidRDefault="003565ED" w:rsidP="003565ED">
      <w:pPr>
        <w:pStyle w:val="ListParagraph"/>
        <w:numPr>
          <w:ilvl w:val="4"/>
          <w:numId w:val="28"/>
        </w:numPr>
        <w:spacing w:after="160" w:line="256" w:lineRule="auto"/>
        <w:rPr>
          <w:bCs/>
        </w:rPr>
      </w:pPr>
      <w:r w:rsidRPr="003565ED">
        <w:rPr>
          <w:bCs/>
        </w:rPr>
        <w:t>1 (11%)</w:t>
      </w:r>
    </w:p>
    <w:p w14:paraId="6E4508D5" w14:textId="77777777" w:rsidR="003565ED" w:rsidRPr="003565ED" w:rsidRDefault="003565ED" w:rsidP="003565ED">
      <w:pPr>
        <w:pStyle w:val="ListParagraph"/>
        <w:spacing w:after="160" w:line="256" w:lineRule="auto"/>
        <w:ind w:left="2880"/>
        <w:rPr>
          <w:bCs/>
        </w:rPr>
      </w:pPr>
    </w:p>
    <w:p w14:paraId="13349023" w14:textId="356E9489" w:rsidR="003565ED" w:rsidRPr="003565ED" w:rsidRDefault="006D06A6" w:rsidP="003565ED">
      <w:pPr>
        <w:pStyle w:val="ListParagraph"/>
        <w:numPr>
          <w:ilvl w:val="3"/>
          <w:numId w:val="28"/>
        </w:numPr>
        <w:spacing w:after="160" w:line="256" w:lineRule="auto"/>
        <w:rPr>
          <w:bCs/>
        </w:rPr>
      </w:pPr>
      <w:r w:rsidRPr="003565ED">
        <w:rPr>
          <w:b/>
          <w:u w:val="single"/>
        </w:rPr>
        <w:t>Option 1 or 2:</w:t>
      </w:r>
      <w:r w:rsidRPr="003565ED">
        <w:rPr>
          <w:bCs/>
        </w:rPr>
        <w:t xml:space="preserve"> 1 (11%)</w:t>
      </w:r>
    </w:p>
    <w:p w14:paraId="6DEBFA08" w14:textId="77777777" w:rsidR="003565ED" w:rsidRPr="003565ED" w:rsidRDefault="003565ED" w:rsidP="003565ED">
      <w:pPr>
        <w:pStyle w:val="ListParagraph"/>
        <w:spacing w:after="160" w:line="256" w:lineRule="auto"/>
        <w:ind w:left="2880"/>
        <w:rPr>
          <w:bCs/>
        </w:rPr>
      </w:pPr>
    </w:p>
    <w:p w14:paraId="0D8C6407" w14:textId="628A47A9" w:rsidR="003565ED" w:rsidRDefault="006D06A6" w:rsidP="003565ED">
      <w:pPr>
        <w:pStyle w:val="ListParagraph"/>
        <w:numPr>
          <w:ilvl w:val="3"/>
          <w:numId w:val="28"/>
        </w:numPr>
        <w:spacing w:after="160" w:line="256" w:lineRule="auto"/>
        <w:rPr>
          <w:bCs/>
        </w:rPr>
      </w:pPr>
      <w:r w:rsidRPr="003565ED">
        <w:rPr>
          <w:b/>
          <w:u w:val="single"/>
        </w:rPr>
        <w:t xml:space="preserve">Option 2 or </w:t>
      </w:r>
      <w:proofErr w:type="gramStart"/>
      <w:r w:rsidRPr="003565ED">
        <w:rPr>
          <w:b/>
          <w:u w:val="single"/>
        </w:rPr>
        <w:t>3 :</w:t>
      </w:r>
      <w:proofErr w:type="gramEnd"/>
      <w:r w:rsidRPr="003565ED">
        <w:rPr>
          <w:b/>
          <w:u w:val="single"/>
        </w:rPr>
        <w:t xml:space="preserve"> </w:t>
      </w:r>
      <w:r w:rsidRPr="003565ED">
        <w:rPr>
          <w:bCs/>
        </w:rPr>
        <w:t xml:space="preserve">2 (22%) </w:t>
      </w:r>
    </w:p>
    <w:p w14:paraId="7E705128" w14:textId="77777777" w:rsidR="003565ED" w:rsidRPr="003565ED" w:rsidRDefault="003565ED" w:rsidP="003565ED">
      <w:pPr>
        <w:pStyle w:val="ListParagraph"/>
        <w:spacing w:after="160" w:line="256" w:lineRule="auto"/>
        <w:ind w:left="2880"/>
        <w:rPr>
          <w:bCs/>
        </w:rPr>
      </w:pPr>
    </w:p>
    <w:p w14:paraId="2419316E" w14:textId="3E34E044" w:rsidR="006D06A6" w:rsidRPr="003565ED" w:rsidRDefault="006D06A6" w:rsidP="006D06A6">
      <w:pPr>
        <w:pStyle w:val="ListParagraph"/>
        <w:numPr>
          <w:ilvl w:val="2"/>
          <w:numId w:val="28"/>
        </w:numPr>
        <w:spacing w:after="160" w:line="256" w:lineRule="auto"/>
        <w:rPr>
          <w:bCs/>
          <w:u w:val="single"/>
        </w:rPr>
      </w:pPr>
      <w:r w:rsidRPr="003565ED">
        <w:rPr>
          <w:bCs/>
          <w:u w:val="single"/>
        </w:rPr>
        <w:t>Action Plan</w:t>
      </w:r>
    </w:p>
    <w:p w14:paraId="4AFBDB9B" w14:textId="1FDC45C0" w:rsidR="006D06A6" w:rsidRDefault="006D06A6" w:rsidP="00DD3F30">
      <w:pPr>
        <w:pStyle w:val="ListParagraph"/>
        <w:numPr>
          <w:ilvl w:val="3"/>
          <w:numId w:val="28"/>
        </w:numPr>
        <w:spacing w:after="160" w:line="256" w:lineRule="auto"/>
        <w:rPr>
          <w:bCs/>
        </w:rPr>
      </w:pPr>
      <w:r>
        <w:rPr>
          <w:bCs/>
        </w:rPr>
        <w:t xml:space="preserve">Heather or Crystal will send a follow-up email to all sites with various case examples </w:t>
      </w:r>
      <w:r w:rsidR="007A7EE1">
        <w:rPr>
          <w:bCs/>
        </w:rPr>
        <w:t xml:space="preserve">requesting provider preference on </w:t>
      </w:r>
      <w:r w:rsidR="00DD3F30">
        <w:rPr>
          <w:bCs/>
        </w:rPr>
        <w:t>how to manage those infants discharged on a flow rate less than 125 cc/min with a recommendation to wean or increase</w:t>
      </w:r>
    </w:p>
    <w:p w14:paraId="125E782E" w14:textId="410A51B2" w:rsidR="00DD3F30" w:rsidRDefault="00DD3F30" w:rsidP="00DD3F30">
      <w:pPr>
        <w:pStyle w:val="ListParagraph"/>
        <w:numPr>
          <w:ilvl w:val="3"/>
          <w:numId w:val="28"/>
        </w:numPr>
        <w:spacing w:after="160" w:line="256" w:lineRule="auto"/>
        <w:rPr>
          <w:bCs/>
        </w:rPr>
      </w:pPr>
      <w:r>
        <w:rPr>
          <w:bCs/>
        </w:rPr>
        <w:t>Responses to the email will further aid in the standardization of flow rates at discharge across all sites</w:t>
      </w:r>
    </w:p>
    <w:p w14:paraId="43ECE471" w14:textId="44CBDB2F" w:rsidR="00837B66" w:rsidRDefault="00837B66" w:rsidP="00837B66">
      <w:pPr>
        <w:pStyle w:val="ListParagraph"/>
        <w:numPr>
          <w:ilvl w:val="1"/>
          <w:numId w:val="28"/>
        </w:numPr>
        <w:spacing w:after="160" w:line="256" w:lineRule="auto"/>
        <w:rPr>
          <w:bCs/>
        </w:rPr>
      </w:pPr>
      <w:r>
        <w:rPr>
          <w:bCs/>
        </w:rPr>
        <w:t>Discussion around variation in home oxygen therapy management in NICU follow-up programs led by neonatologist</w:t>
      </w:r>
      <w:r w:rsidR="00612D53">
        <w:rPr>
          <w:bCs/>
        </w:rPr>
        <w:t>s</w:t>
      </w:r>
      <w:r>
        <w:rPr>
          <w:bCs/>
        </w:rPr>
        <w:t xml:space="preserve"> or pediatric pulmonologist</w:t>
      </w:r>
      <w:r w:rsidR="00612D53">
        <w:rPr>
          <w:bCs/>
        </w:rPr>
        <w:t>s</w:t>
      </w:r>
      <w:r>
        <w:rPr>
          <w:bCs/>
        </w:rPr>
        <w:t xml:space="preserve"> </w:t>
      </w:r>
    </w:p>
    <w:p w14:paraId="04BDC198" w14:textId="6BB16188" w:rsidR="006127F5" w:rsidRPr="007A7EE1" w:rsidRDefault="006127F5" w:rsidP="006127F5">
      <w:pPr>
        <w:spacing w:after="160" w:line="256" w:lineRule="auto"/>
        <w:rPr>
          <w:b/>
        </w:rPr>
      </w:pPr>
      <w:r w:rsidRPr="007A7EE1">
        <w:rPr>
          <w:b/>
        </w:rPr>
        <w:t>Parent Advisory Board Meeting</w:t>
      </w:r>
    </w:p>
    <w:p w14:paraId="0EF79ACA" w14:textId="0C327FCD" w:rsidR="006127F5" w:rsidRDefault="006127F5" w:rsidP="006127F5">
      <w:pPr>
        <w:pStyle w:val="ListParagraph"/>
        <w:numPr>
          <w:ilvl w:val="0"/>
          <w:numId w:val="29"/>
        </w:numPr>
        <w:spacing w:after="160" w:line="256" w:lineRule="auto"/>
        <w:rPr>
          <w:bCs/>
        </w:rPr>
      </w:pPr>
      <w:r>
        <w:rPr>
          <w:bCs/>
        </w:rPr>
        <w:t xml:space="preserve">The Parent Advisory Board Meeting will take place in the upcoming weeks </w:t>
      </w:r>
    </w:p>
    <w:p w14:paraId="5E7480C3" w14:textId="085D9698" w:rsidR="006127F5" w:rsidRDefault="006127F5" w:rsidP="006127F5">
      <w:pPr>
        <w:pStyle w:val="ListParagraph"/>
        <w:numPr>
          <w:ilvl w:val="0"/>
          <w:numId w:val="29"/>
        </w:numPr>
        <w:spacing w:after="160" w:line="256" w:lineRule="auto"/>
        <w:rPr>
          <w:bCs/>
        </w:rPr>
      </w:pPr>
      <w:r>
        <w:rPr>
          <w:bCs/>
        </w:rPr>
        <w:t xml:space="preserve">Our goal is to have a least one parent representative from each site </w:t>
      </w:r>
      <w:r w:rsidR="003565ED">
        <w:rPr>
          <w:bCs/>
        </w:rPr>
        <w:t xml:space="preserve">to ensure diversity and create spread geographically </w:t>
      </w:r>
    </w:p>
    <w:p w14:paraId="096704C3" w14:textId="78FEB5DF" w:rsidR="003565ED" w:rsidRPr="007A7EE1" w:rsidRDefault="003565ED" w:rsidP="003565ED">
      <w:pPr>
        <w:spacing w:after="160" w:line="256" w:lineRule="auto"/>
        <w:rPr>
          <w:b/>
        </w:rPr>
      </w:pPr>
      <w:r w:rsidRPr="007A7EE1">
        <w:rPr>
          <w:b/>
        </w:rPr>
        <w:t>Invoicing</w:t>
      </w:r>
    </w:p>
    <w:p w14:paraId="5E94185B" w14:textId="44C0F918" w:rsidR="003565ED" w:rsidRDefault="003565ED" w:rsidP="003565ED">
      <w:pPr>
        <w:pStyle w:val="ListParagraph"/>
        <w:numPr>
          <w:ilvl w:val="0"/>
          <w:numId w:val="30"/>
        </w:numPr>
        <w:spacing w:after="160" w:line="256" w:lineRule="auto"/>
        <w:rPr>
          <w:bCs/>
        </w:rPr>
      </w:pPr>
      <w:r>
        <w:rPr>
          <w:bCs/>
        </w:rPr>
        <w:t xml:space="preserve">Our grants office will be reaching out to all sites over the next few weeks </w:t>
      </w:r>
    </w:p>
    <w:p w14:paraId="3A20E16A" w14:textId="02383FCD" w:rsidR="003565ED" w:rsidRPr="003565ED" w:rsidRDefault="003565ED" w:rsidP="003565ED">
      <w:pPr>
        <w:pStyle w:val="ListParagraph"/>
        <w:numPr>
          <w:ilvl w:val="0"/>
          <w:numId w:val="30"/>
        </w:numPr>
        <w:spacing w:after="160" w:line="256" w:lineRule="auto"/>
        <w:rPr>
          <w:bCs/>
        </w:rPr>
      </w:pPr>
      <w:r>
        <w:rPr>
          <w:bCs/>
        </w:rPr>
        <w:t>Please notify Heather who will be the primary delegate at your site</w:t>
      </w:r>
    </w:p>
    <w:p w14:paraId="1D244872" w14:textId="77777777" w:rsidR="006D06A6" w:rsidRPr="006D06A6" w:rsidRDefault="006D06A6" w:rsidP="006D06A6">
      <w:pPr>
        <w:spacing w:after="160" w:line="256" w:lineRule="auto"/>
        <w:rPr>
          <w:bCs/>
        </w:rPr>
      </w:pPr>
    </w:p>
    <w:p w14:paraId="4D984720" w14:textId="77777777" w:rsidR="00876356" w:rsidRPr="00876356" w:rsidRDefault="00876356" w:rsidP="00876356">
      <w:pPr>
        <w:rPr>
          <w:bCs/>
          <w:sz w:val="22"/>
          <w:szCs w:val="22"/>
        </w:rPr>
      </w:pPr>
    </w:p>
    <w:p w14:paraId="2367F105" w14:textId="1F134E4E" w:rsidR="001A65B9" w:rsidRPr="00E67CED" w:rsidRDefault="001A65B9" w:rsidP="00876356">
      <w:pPr>
        <w:pStyle w:val="ListParagraph"/>
        <w:spacing w:after="160" w:line="259" w:lineRule="auto"/>
        <w:ind w:left="2160"/>
        <w:rPr>
          <w:bCs/>
        </w:rPr>
      </w:pPr>
    </w:p>
    <w:p w14:paraId="14132BD7" w14:textId="77777777" w:rsidR="000921D6" w:rsidRPr="000921D6" w:rsidRDefault="000921D6" w:rsidP="000921D6">
      <w:pPr>
        <w:spacing w:after="160" w:line="259" w:lineRule="auto"/>
        <w:rPr>
          <w:b/>
        </w:rPr>
      </w:pPr>
    </w:p>
    <w:bookmarkEnd w:id="0"/>
    <w:p w14:paraId="098DB3BC" w14:textId="7946FA36" w:rsidR="006B15B6" w:rsidRDefault="006B15B6">
      <w:pPr>
        <w:spacing w:after="160" w:line="259" w:lineRule="auto"/>
        <w:rPr>
          <w:b/>
        </w:rPr>
        <w:sectPr w:rsidR="006B15B6" w:rsidSect="00453E6E">
          <w:headerReference w:type="default" r:id="rId8"/>
          <w:footerReference w:type="default" r:id="rId9"/>
          <w:pgSz w:w="12240" w:h="15840"/>
          <w:pgMar w:top="1584" w:right="1440" w:bottom="1440" w:left="1440" w:header="144" w:footer="720" w:gutter="0"/>
          <w:cols w:space="720"/>
          <w:docGrid w:linePitch="360"/>
        </w:sectPr>
      </w:pPr>
    </w:p>
    <w:p w14:paraId="145FF773" w14:textId="3C957BE1" w:rsidR="00E1765F" w:rsidRDefault="00E1765F" w:rsidP="00E1765F">
      <w:pPr>
        <w:spacing w:after="160" w:line="259" w:lineRule="auto"/>
        <w:jc w:val="center"/>
        <w:rPr>
          <w:b/>
          <w:sz w:val="28"/>
          <w:szCs w:val="28"/>
        </w:rPr>
      </w:pPr>
    </w:p>
    <w:p w14:paraId="23DA827E" w14:textId="4DBE4080" w:rsidR="003A3D4E" w:rsidRPr="00E1765F" w:rsidRDefault="003845FA" w:rsidP="00E1765F">
      <w:pPr>
        <w:spacing w:after="160" w:line="259" w:lineRule="auto"/>
        <w:jc w:val="center"/>
        <w:rPr>
          <w:b/>
          <w:sz w:val="28"/>
          <w:szCs w:val="28"/>
        </w:rPr>
      </w:pPr>
      <w:r w:rsidRPr="001C737B">
        <w:rPr>
          <w:bCs/>
          <w:noProof/>
        </w:rPr>
        <mc:AlternateContent>
          <mc:Choice Requires="wps">
            <w:drawing>
              <wp:anchor distT="45720" distB="45720" distL="114300" distR="114300" simplePos="0" relativeHeight="251659264" behindDoc="0" locked="0" layoutInCell="1" allowOverlap="1" wp14:anchorId="38C89903" wp14:editId="7A081B2F">
                <wp:simplePos x="0" y="0"/>
                <wp:positionH relativeFrom="column">
                  <wp:posOffset>180975</wp:posOffset>
                </wp:positionH>
                <wp:positionV relativeFrom="paragraph">
                  <wp:posOffset>5329555</wp:posOffset>
                </wp:positionV>
                <wp:extent cx="9707880" cy="390525"/>
                <wp:effectExtent l="0" t="0" r="762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7880" cy="390525"/>
                        </a:xfrm>
                        <a:prstGeom prst="rect">
                          <a:avLst/>
                        </a:prstGeom>
                        <a:solidFill>
                          <a:srgbClr val="FFFFFF"/>
                        </a:solidFill>
                        <a:ln w="9525">
                          <a:noFill/>
                          <a:miter lim="800000"/>
                          <a:headEnd/>
                          <a:tailEnd/>
                        </a:ln>
                      </wps:spPr>
                      <wps:txbx>
                        <w:txbxContent>
                          <w:p w14:paraId="778B02DA" w14:textId="762780C3" w:rsidR="00DD3F30" w:rsidRPr="001C737B" w:rsidRDefault="00DD3F30" w:rsidP="001C737B">
                            <w:pPr>
                              <w:rPr>
                                <w:sz w:val="20"/>
                                <w:szCs w:val="20"/>
                              </w:rPr>
                            </w:pPr>
                            <w:r>
                              <w:rPr>
                                <w:sz w:val="20"/>
                                <w:szCs w:val="20"/>
                              </w:rPr>
                              <w:t xml:space="preserve">*Home care companies serving multiple sites, the number of counts is shared between sites.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C89903" id="_x0000_t202" coordsize="21600,21600" o:spt="202" path="m,l,21600r21600,l21600,xe">
                <v:stroke joinstyle="miter"/>
                <v:path gradientshapeok="t" o:connecttype="rect"/>
              </v:shapetype>
              <v:shape id="Text Box 2" o:spid="_x0000_s1026" type="#_x0000_t202" style="position:absolute;left:0;text-align:left;margin-left:14.25pt;margin-top:419.65pt;width:764.4pt;height:30.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" stroked="f">
                <v:textbox>
                  <w:txbxContent>
                    <w:p w14:paraId="778B02DA" w14:textId="762780C3" w:rsidR="00DD3F30" w:rsidRPr="001C737B" w:rsidRDefault="00DD3F30" w:rsidP="001C737B">
                      <w:pPr>
                        <w:rPr>
                          <w:sz w:val="20"/>
                          <w:szCs w:val="20"/>
                        </w:rPr>
                      </w:pPr>
                      <w:r>
                        <w:rPr>
                          <w:sz w:val="20"/>
                          <w:szCs w:val="20"/>
                        </w:rPr>
                        <w:t xml:space="preserve">*Home care companies serving multiple sites, the number of counts is shared between sites. </w:t>
                      </w:r>
                    </w:p>
                  </w:txbxContent>
                </v:textbox>
                <w10:wrap type="square"/>
              </v:shape>
            </w:pict>
          </mc:Fallback>
        </mc:AlternateContent>
      </w:r>
      <w:r w:rsidR="003A3D4E" w:rsidRPr="003A3D4E">
        <w:rPr>
          <w:b/>
          <w:sz w:val="28"/>
          <w:szCs w:val="28"/>
        </w:rPr>
        <w:t>RAD 97s Count</w:t>
      </w:r>
      <w:r w:rsidR="00485CFC">
        <w:t xml:space="preserve"> </w:t>
      </w:r>
      <w:r w:rsidR="00E1765F">
        <w:t xml:space="preserve"> </w:t>
      </w:r>
      <w:r w:rsidR="00E1765F" w:rsidRPr="00E1765F">
        <w:rPr>
          <w:noProof/>
        </w:rPr>
        <w:drawing>
          <wp:inline distT="0" distB="0" distL="0" distR="0" wp14:anchorId="74203402" wp14:editId="5382320B">
            <wp:extent cx="9746199" cy="5005387"/>
            <wp:effectExtent l="0" t="0" r="762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53190" cy="5008977"/>
                    </a:xfrm>
                    <a:prstGeom prst="rect">
                      <a:avLst/>
                    </a:prstGeom>
                    <a:noFill/>
                    <a:ln>
                      <a:noFill/>
                    </a:ln>
                  </pic:spPr>
                </pic:pic>
              </a:graphicData>
            </a:graphic>
          </wp:inline>
        </w:drawing>
      </w:r>
    </w:p>
    <w:p w14:paraId="2114033C" w14:textId="3C999C75" w:rsidR="001C737B" w:rsidRPr="00824ADF" w:rsidRDefault="001C737B" w:rsidP="00824ADF">
      <w:pPr>
        <w:tabs>
          <w:tab w:val="left" w:pos="8378"/>
        </w:tabs>
        <w:sectPr w:rsidR="001C737B" w:rsidRPr="00824ADF" w:rsidSect="003A3D4E">
          <w:footerReference w:type="default" r:id="rId11"/>
          <w:pgSz w:w="15840" w:h="12240" w:orient="landscape"/>
          <w:pgMar w:top="0" w:right="0" w:bottom="0" w:left="0" w:header="144" w:footer="720" w:gutter="0"/>
          <w:cols w:space="720"/>
          <w:docGrid w:linePitch="360"/>
        </w:sectPr>
      </w:pPr>
    </w:p>
    <w:p w14:paraId="521E4828" w14:textId="51C400E5" w:rsidR="00824ADF" w:rsidRPr="00485CFC" w:rsidRDefault="00824ADF" w:rsidP="00824ADF">
      <w:pPr>
        <w:rPr>
          <w:b/>
          <w:bCs/>
        </w:rPr>
      </w:pPr>
    </w:p>
    <w:p w14:paraId="1DE4F51B" w14:textId="46C1C0C9" w:rsidR="00394755" w:rsidRPr="00485CFC" w:rsidRDefault="00485CFC" w:rsidP="00485CFC">
      <w:pPr>
        <w:jc w:val="center"/>
        <w:rPr>
          <w:b/>
          <w:bCs/>
          <w:sz w:val="28"/>
          <w:szCs w:val="28"/>
        </w:rPr>
      </w:pPr>
      <w:r w:rsidRPr="00485CFC">
        <w:rPr>
          <w:b/>
          <w:bCs/>
          <w:sz w:val="28"/>
          <w:szCs w:val="28"/>
        </w:rPr>
        <w:t>Site Start-Up Progress</w:t>
      </w:r>
    </w:p>
    <w:p w14:paraId="2A5ECB55" w14:textId="11AB417E" w:rsidR="00394755" w:rsidRDefault="00394755" w:rsidP="00394755"/>
    <w:tbl>
      <w:tblPr>
        <w:tblW w:w="5000" w:type="pct"/>
        <w:jc w:val="center"/>
        <w:tblLayout w:type="fixed"/>
        <w:tblLook w:val="04A0" w:firstRow="1" w:lastRow="0" w:firstColumn="1" w:lastColumn="0" w:noHBand="0" w:noVBand="1"/>
      </w:tblPr>
      <w:tblGrid>
        <w:gridCol w:w="915"/>
        <w:gridCol w:w="550"/>
        <w:gridCol w:w="2298"/>
        <w:gridCol w:w="80"/>
        <w:gridCol w:w="847"/>
        <w:gridCol w:w="1101"/>
        <w:gridCol w:w="917"/>
        <w:gridCol w:w="1101"/>
        <w:gridCol w:w="1277"/>
        <w:gridCol w:w="720"/>
        <w:gridCol w:w="88"/>
        <w:gridCol w:w="857"/>
        <w:gridCol w:w="1101"/>
        <w:gridCol w:w="1098"/>
      </w:tblGrid>
      <w:tr w:rsidR="00CE5ED9" w:rsidRPr="00A01068" w14:paraId="645F715F" w14:textId="77777777" w:rsidTr="00A01068">
        <w:trPr>
          <w:trHeight w:val="842"/>
          <w:jc w:val="center"/>
        </w:trPr>
        <w:tc>
          <w:tcPr>
            <w:tcW w:w="353" w:type="pct"/>
            <w:tcBorders>
              <w:top w:val="single" w:sz="4" w:space="0" w:color="9BC2E6"/>
              <w:left w:val="single" w:sz="4" w:space="0" w:color="9BC2E6"/>
              <w:bottom w:val="single" w:sz="4" w:space="0" w:color="9BC2E6"/>
              <w:right w:val="nil"/>
            </w:tcBorders>
            <w:shd w:val="clear" w:color="5B9BD5" w:fill="5B9BD5"/>
            <w:vAlign w:val="bottom"/>
            <w:hideMark/>
          </w:tcPr>
          <w:p w14:paraId="6FB24710" w14:textId="39814DD3" w:rsidR="00CE5ED9" w:rsidRPr="008B1446" w:rsidRDefault="00CE5ED9" w:rsidP="00CE5ED9">
            <w:pPr>
              <w:jc w:val="center"/>
              <w:rPr>
                <w:rFonts w:ascii="Calibri" w:eastAsia="Times New Roman" w:hAnsi="Calibri" w:cs="Calibri"/>
                <w:b/>
                <w:bCs/>
                <w:color w:val="FFFFFF"/>
                <w:sz w:val="18"/>
                <w:szCs w:val="18"/>
              </w:rPr>
            </w:pPr>
            <w:r w:rsidRPr="008B1446">
              <w:rPr>
                <w:rFonts w:ascii="Calibri" w:eastAsia="Times New Roman" w:hAnsi="Calibri" w:cs="Calibri"/>
                <w:b/>
                <w:bCs/>
                <w:color w:val="FFFFFF"/>
                <w:sz w:val="18"/>
                <w:szCs w:val="18"/>
              </w:rPr>
              <w:t>Wave</w:t>
            </w:r>
          </w:p>
        </w:tc>
        <w:tc>
          <w:tcPr>
            <w:tcW w:w="212" w:type="pct"/>
            <w:tcBorders>
              <w:top w:val="single" w:sz="4" w:space="0" w:color="9BC2E6"/>
              <w:left w:val="nil"/>
              <w:bottom w:val="single" w:sz="4" w:space="0" w:color="9BC2E6"/>
              <w:right w:val="nil"/>
            </w:tcBorders>
            <w:shd w:val="clear" w:color="5B9BD5" w:fill="5B9BD5"/>
            <w:vAlign w:val="bottom"/>
            <w:hideMark/>
          </w:tcPr>
          <w:p w14:paraId="255D28ED" w14:textId="77777777" w:rsidR="00CE5ED9" w:rsidRPr="008B1446" w:rsidRDefault="00CE5ED9" w:rsidP="00CE5ED9">
            <w:pPr>
              <w:jc w:val="center"/>
              <w:rPr>
                <w:rFonts w:ascii="Calibri" w:eastAsia="Times New Roman" w:hAnsi="Calibri" w:cs="Calibri"/>
                <w:b/>
                <w:bCs/>
                <w:color w:val="FFFFFF"/>
                <w:sz w:val="18"/>
                <w:szCs w:val="18"/>
              </w:rPr>
            </w:pPr>
            <w:r w:rsidRPr="008B1446">
              <w:rPr>
                <w:rFonts w:ascii="Calibri" w:eastAsia="Times New Roman" w:hAnsi="Calibri" w:cs="Calibri"/>
                <w:b/>
                <w:bCs/>
                <w:color w:val="FFFFFF"/>
                <w:sz w:val="18"/>
                <w:szCs w:val="18"/>
              </w:rPr>
              <w:t>Site #</w:t>
            </w:r>
          </w:p>
        </w:tc>
        <w:tc>
          <w:tcPr>
            <w:tcW w:w="887" w:type="pct"/>
            <w:tcBorders>
              <w:top w:val="single" w:sz="4" w:space="0" w:color="9BC2E6"/>
              <w:left w:val="nil"/>
              <w:bottom w:val="single" w:sz="4" w:space="0" w:color="9BC2E6"/>
              <w:right w:val="nil"/>
            </w:tcBorders>
            <w:shd w:val="clear" w:color="5B9BD5" w:fill="5B9BD5"/>
            <w:vAlign w:val="bottom"/>
            <w:hideMark/>
          </w:tcPr>
          <w:p w14:paraId="01F7C62C" w14:textId="77777777" w:rsidR="00CE5ED9" w:rsidRPr="008B1446" w:rsidRDefault="00CE5ED9" w:rsidP="00CE5ED9">
            <w:pPr>
              <w:jc w:val="center"/>
              <w:rPr>
                <w:rFonts w:ascii="Calibri" w:eastAsia="Times New Roman" w:hAnsi="Calibri" w:cs="Calibri"/>
                <w:b/>
                <w:bCs/>
                <w:color w:val="FFFFFF"/>
                <w:sz w:val="18"/>
                <w:szCs w:val="18"/>
              </w:rPr>
            </w:pPr>
            <w:r w:rsidRPr="008B1446">
              <w:rPr>
                <w:rFonts w:ascii="Calibri" w:eastAsia="Times New Roman" w:hAnsi="Calibri" w:cs="Calibri"/>
                <w:b/>
                <w:bCs/>
                <w:color w:val="FFFFFF"/>
                <w:sz w:val="18"/>
                <w:szCs w:val="18"/>
              </w:rPr>
              <w:t>Site Name</w:t>
            </w:r>
          </w:p>
        </w:tc>
        <w:tc>
          <w:tcPr>
            <w:tcW w:w="358" w:type="pct"/>
            <w:gridSpan w:val="2"/>
            <w:tcBorders>
              <w:top w:val="single" w:sz="4" w:space="0" w:color="9BC2E6"/>
              <w:left w:val="nil"/>
              <w:bottom w:val="single" w:sz="4" w:space="0" w:color="9BC2E6"/>
              <w:right w:val="nil"/>
            </w:tcBorders>
            <w:shd w:val="clear" w:color="5B9BD5" w:fill="5B9BD5"/>
            <w:vAlign w:val="bottom"/>
            <w:hideMark/>
          </w:tcPr>
          <w:p w14:paraId="197A30B2" w14:textId="77777777" w:rsidR="00CE5ED9" w:rsidRPr="008B1446" w:rsidRDefault="00CE5ED9" w:rsidP="00CE5ED9">
            <w:pPr>
              <w:jc w:val="center"/>
              <w:rPr>
                <w:rFonts w:ascii="Calibri" w:eastAsia="Times New Roman" w:hAnsi="Calibri" w:cs="Calibri"/>
                <w:b/>
                <w:bCs/>
                <w:color w:val="FFFFFF"/>
                <w:sz w:val="18"/>
                <w:szCs w:val="18"/>
              </w:rPr>
            </w:pPr>
            <w:r w:rsidRPr="008B1446">
              <w:rPr>
                <w:rFonts w:ascii="Calibri" w:eastAsia="Times New Roman" w:hAnsi="Calibri" w:cs="Calibri"/>
                <w:b/>
                <w:bCs/>
                <w:color w:val="FFFFFF"/>
                <w:sz w:val="18"/>
                <w:szCs w:val="18"/>
              </w:rPr>
              <w:t>Contract Executed</w:t>
            </w:r>
          </w:p>
        </w:tc>
        <w:tc>
          <w:tcPr>
            <w:tcW w:w="425" w:type="pct"/>
            <w:tcBorders>
              <w:top w:val="single" w:sz="4" w:space="0" w:color="9BC2E6"/>
              <w:left w:val="nil"/>
              <w:bottom w:val="single" w:sz="4" w:space="0" w:color="9BC2E6"/>
              <w:right w:val="nil"/>
            </w:tcBorders>
            <w:shd w:val="clear" w:color="5B9BD5" w:fill="5B9BD5"/>
            <w:vAlign w:val="bottom"/>
            <w:hideMark/>
          </w:tcPr>
          <w:p w14:paraId="7FAAE4AB" w14:textId="77777777" w:rsidR="00CE5ED9" w:rsidRPr="008B1446" w:rsidRDefault="00CE5ED9" w:rsidP="00CE5ED9">
            <w:pPr>
              <w:jc w:val="center"/>
              <w:rPr>
                <w:rFonts w:ascii="Calibri" w:eastAsia="Times New Roman" w:hAnsi="Calibri" w:cs="Calibri"/>
                <w:b/>
                <w:bCs/>
                <w:color w:val="FFFFFF"/>
                <w:sz w:val="18"/>
                <w:szCs w:val="18"/>
              </w:rPr>
            </w:pPr>
            <w:proofErr w:type="spellStart"/>
            <w:r w:rsidRPr="008B1446">
              <w:rPr>
                <w:rFonts w:ascii="Calibri" w:eastAsia="Times New Roman" w:hAnsi="Calibri" w:cs="Calibri"/>
                <w:b/>
                <w:bCs/>
                <w:color w:val="FFFFFF"/>
                <w:sz w:val="18"/>
                <w:szCs w:val="18"/>
              </w:rPr>
              <w:t>cIRB</w:t>
            </w:r>
            <w:proofErr w:type="spellEnd"/>
            <w:r w:rsidRPr="008B1446">
              <w:rPr>
                <w:rFonts w:ascii="Calibri" w:eastAsia="Times New Roman" w:hAnsi="Calibri" w:cs="Calibri"/>
                <w:b/>
                <w:bCs/>
                <w:color w:val="FFFFFF"/>
                <w:sz w:val="18"/>
                <w:szCs w:val="18"/>
              </w:rPr>
              <w:t xml:space="preserve"> Approval</w:t>
            </w:r>
          </w:p>
        </w:tc>
        <w:tc>
          <w:tcPr>
            <w:tcW w:w="354" w:type="pct"/>
            <w:tcBorders>
              <w:top w:val="single" w:sz="4" w:space="0" w:color="9BC2E6"/>
              <w:left w:val="nil"/>
              <w:bottom w:val="single" w:sz="4" w:space="0" w:color="9BC2E6"/>
              <w:right w:val="nil"/>
            </w:tcBorders>
            <w:shd w:val="clear" w:color="5B9BD5" w:fill="5B9BD5"/>
            <w:vAlign w:val="bottom"/>
            <w:hideMark/>
          </w:tcPr>
          <w:p w14:paraId="5A137A51" w14:textId="77777777" w:rsidR="00CE5ED9" w:rsidRPr="008B1446" w:rsidRDefault="00CE5ED9" w:rsidP="00CE5ED9">
            <w:pPr>
              <w:jc w:val="center"/>
              <w:rPr>
                <w:rFonts w:ascii="Calibri" w:eastAsia="Times New Roman" w:hAnsi="Calibri" w:cs="Calibri"/>
                <w:b/>
                <w:bCs/>
                <w:color w:val="FFFFFF"/>
                <w:sz w:val="18"/>
                <w:szCs w:val="18"/>
              </w:rPr>
            </w:pPr>
            <w:r w:rsidRPr="008B1446">
              <w:rPr>
                <w:rFonts w:ascii="Calibri" w:eastAsia="Times New Roman" w:hAnsi="Calibri" w:cs="Calibri"/>
                <w:b/>
                <w:bCs/>
                <w:color w:val="FFFFFF"/>
                <w:sz w:val="18"/>
                <w:szCs w:val="18"/>
              </w:rPr>
              <w:t>Local IRB Approval</w:t>
            </w:r>
          </w:p>
        </w:tc>
        <w:tc>
          <w:tcPr>
            <w:tcW w:w="425" w:type="pct"/>
            <w:tcBorders>
              <w:top w:val="single" w:sz="4" w:space="0" w:color="9BC2E6"/>
              <w:left w:val="nil"/>
              <w:bottom w:val="single" w:sz="4" w:space="0" w:color="9BC2E6"/>
              <w:right w:val="nil"/>
            </w:tcBorders>
            <w:shd w:val="clear" w:color="5B9BD5" w:fill="5B9BD5"/>
            <w:vAlign w:val="bottom"/>
            <w:hideMark/>
          </w:tcPr>
          <w:p w14:paraId="38485B8E" w14:textId="77777777" w:rsidR="00CE5ED9" w:rsidRPr="008B1446" w:rsidRDefault="00CE5ED9" w:rsidP="00CE5ED9">
            <w:pPr>
              <w:jc w:val="center"/>
              <w:rPr>
                <w:rFonts w:ascii="Calibri" w:eastAsia="Times New Roman" w:hAnsi="Calibri" w:cs="Calibri"/>
                <w:b/>
                <w:bCs/>
                <w:color w:val="FFFFFF"/>
                <w:sz w:val="18"/>
                <w:szCs w:val="18"/>
              </w:rPr>
            </w:pPr>
            <w:r w:rsidRPr="008B1446">
              <w:rPr>
                <w:rFonts w:ascii="Calibri" w:eastAsia="Times New Roman" w:hAnsi="Calibri" w:cs="Calibri"/>
                <w:b/>
                <w:bCs/>
                <w:color w:val="FFFFFF"/>
                <w:sz w:val="18"/>
                <w:szCs w:val="18"/>
              </w:rPr>
              <w:t>Regulatory Documents</w:t>
            </w:r>
          </w:p>
        </w:tc>
        <w:tc>
          <w:tcPr>
            <w:tcW w:w="493" w:type="pct"/>
            <w:tcBorders>
              <w:top w:val="single" w:sz="4" w:space="0" w:color="9BC2E6"/>
              <w:left w:val="nil"/>
              <w:bottom w:val="single" w:sz="4" w:space="0" w:color="9BC2E6"/>
              <w:right w:val="nil"/>
            </w:tcBorders>
            <w:shd w:val="clear" w:color="5B9BD5" w:fill="5B9BD5"/>
            <w:vAlign w:val="bottom"/>
            <w:hideMark/>
          </w:tcPr>
          <w:p w14:paraId="4AED202A" w14:textId="77777777" w:rsidR="00CE5ED9" w:rsidRPr="008B1446" w:rsidRDefault="00CE5ED9" w:rsidP="00CE5ED9">
            <w:pPr>
              <w:jc w:val="center"/>
              <w:rPr>
                <w:rFonts w:ascii="Calibri" w:eastAsia="Times New Roman" w:hAnsi="Calibri" w:cs="Calibri"/>
                <w:b/>
                <w:bCs/>
                <w:color w:val="FFFFFF"/>
                <w:sz w:val="18"/>
                <w:szCs w:val="18"/>
              </w:rPr>
            </w:pPr>
            <w:proofErr w:type="spellStart"/>
            <w:r w:rsidRPr="008B1446">
              <w:rPr>
                <w:rFonts w:ascii="Calibri" w:eastAsia="Times New Roman" w:hAnsi="Calibri" w:cs="Calibri"/>
                <w:b/>
                <w:bCs/>
                <w:color w:val="FFFFFF"/>
                <w:sz w:val="18"/>
                <w:szCs w:val="18"/>
              </w:rPr>
              <w:t>pSite</w:t>
            </w:r>
            <w:proofErr w:type="spellEnd"/>
            <w:r w:rsidRPr="008B1446">
              <w:rPr>
                <w:rFonts w:ascii="Calibri" w:eastAsia="Times New Roman" w:hAnsi="Calibri" w:cs="Calibri"/>
                <w:b/>
                <w:bCs/>
                <w:color w:val="FFFFFF"/>
                <w:sz w:val="18"/>
                <w:szCs w:val="18"/>
              </w:rPr>
              <w:t xml:space="preserve"> Communication Plan Agreement</w:t>
            </w:r>
          </w:p>
        </w:tc>
        <w:tc>
          <w:tcPr>
            <w:tcW w:w="312" w:type="pct"/>
            <w:gridSpan w:val="2"/>
            <w:tcBorders>
              <w:top w:val="single" w:sz="4" w:space="0" w:color="9BC2E6"/>
              <w:left w:val="nil"/>
              <w:bottom w:val="single" w:sz="4" w:space="0" w:color="9BC2E6"/>
              <w:right w:val="nil"/>
            </w:tcBorders>
            <w:shd w:val="clear" w:color="5B9BD5" w:fill="5B9BD5"/>
            <w:vAlign w:val="bottom"/>
            <w:hideMark/>
          </w:tcPr>
          <w:p w14:paraId="05F7D356" w14:textId="77777777" w:rsidR="00CE5ED9" w:rsidRPr="008B1446" w:rsidRDefault="00CE5ED9" w:rsidP="00CE5ED9">
            <w:pPr>
              <w:jc w:val="center"/>
              <w:rPr>
                <w:rFonts w:ascii="Calibri" w:eastAsia="Times New Roman" w:hAnsi="Calibri" w:cs="Calibri"/>
                <w:b/>
                <w:bCs/>
                <w:color w:val="FFFFFF"/>
                <w:sz w:val="18"/>
                <w:szCs w:val="18"/>
              </w:rPr>
            </w:pPr>
            <w:proofErr w:type="spellStart"/>
            <w:r w:rsidRPr="008B1446">
              <w:rPr>
                <w:rFonts w:ascii="Calibri" w:eastAsia="Times New Roman" w:hAnsi="Calibri" w:cs="Calibri"/>
                <w:b/>
                <w:bCs/>
                <w:color w:val="FFFFFF"/>
                <w:sz w:val="18"/>
                <w:szCs w:val="18"/>
              </w:rPr>
              <w:t>REDCap</w:t>
            </w:r>
            <w:proofErr w:type="spellEnd"/>
            <w:r w:rsidRPr="008B1446">
              <w:rPr>
                <w:rFonts w:ascii="Calibri" w:eastAsia="Times New Roman" w:hAnsi="Calibri" w:cs="Calibri"/>
                <w:b/>
                <w:bCs/>
                <w:color w:val="FFFFFF"/>
                <w:sz w:val="18"/>
                <w:szCs w:val="18"/>
              </w:rPr>
              <w:t xml:space="preserve"> Access</w:t>
            </w:r>
          </w:p>
        </w:tc>
        <w:tc>
          <w:tcPr>
            <w:tcW w:w="331" w:type="pct"/>
            <w:tcBorders>
              <w:top w:val="single" w:sz="4" w:space="0" w:color="9BC2E6"/>
              <w:left w:val="nil"/>
              <w:bottom w:val="single" w:sz="4" w:space="0" w:color="9BC2E6"/>
              <w:right w:val="nil"/>
            </w:tcBorders>
            <w:shd w:val="clear" w:color="5B9BD5" w:fill="5B9BD5"/>
            <w:vAlign w:val="bottom"/>
            <w:hideMark/>
          </w:tcPr>
          <w:p w14:paraId="0F73492F" w14:textId="3176F7D4" w:rsidR="00CE5ED9" w:rsidRPr="008B1446" w:rsidRDefault="00CE5ED9" w:rsidP="00CE5ED9">
            <w:pPr>
              <w:jc w:val="center"/>
              <w:rPr>
                <w:rFonts w:ascii="Calibri" w:eastAsia="Times New Roman" w:hAnsi="Calibri" w:cs="Calibri"/>
                <w:b/>
                <w:bCs/>
                <w:color w:val="FFFFFF"/>
                <w:sz w:val="18"/>
                <w:szCs w:val="18"/>
              </w:rPr>
            </w:pPr>
            <w:r w:rsidRPr="008B1446">
              <w:rPr>
                <w:rFonts w:ascii="Calibri" w:eastAsia="Times New Roman" w:hAnsi="Calibri" w:cs="Calibri"/>
                <w:b/>
                <w:bCs/>
                <w:color w:val="FFFFFF"/>
                <w:sz w:val="18"/>
                <w:szCs w:val="18"/>
              </w:rPr>
              <w:t xml:space="preserve">Site Training </w:t>
            </w:r>
            <w:proofErr w:type="spellStart"/>
            <w:r w:rsidRPr="008B1446">
              <w:rPr>
                <w:rFonts w:ascii="Calibri" w:eastAsia="Times New Roman" w:hAnsi="Calibri" w:cs="Calibri"/>
                <w:b/>
                <w:bCs/>
                <w:color w:val="FFFFFF"/>
                <w:sz w:val="18"/>
                <w:szCs w:val="18"/>
              </w:rPr>
              <w:t>Comple</w:t>
            </w:r>
            <w:proofErr w:type="spellEnd"/>
          </w:p>
        </w:tc>
        <w:tc>
          <w:tcPr>
            <w:tcW w:w="425" w:type="pct"/>
            <w:tcBorders>
              <w:top w:val="single" w:sz="4" w:space="0" w:color="9BC2E6"/>
              <w:left w:val="nil"/>
              <w:bottom w:val="single" w:sz="4" w:space="0" w:color="9BC2E6"/>
              <w:right w:val="nil"/>
            </w:tcBorders>
            <w:shd w:val="clear" w:color="5B9BD5" w:fill="5B9BD5"/>
            <w:vAlign w:val="bottom"/>
            <w:hideMark/>
          </w:tcPr>
          <w:p w14:paraId="183E239E" w14:textId="1AAA504F" w:rsidR="00CE5ED9" w:rsidRPr="008B1446" w:rsidRDefault="00CE5ED9" w:rsidP="00CE5ED9">
            <w:pPr>
              <w:jc w:val="center"/>
              <w:rPr>
                <w:rFonts w:ascii="Calibri" w:eastAsia="Times New Roman" w:hAnsi="Calibri" w:cs="Calibri"/>
                <w:b/>
                <w:bCs/>
                <w:color w:val="FFFFFF"/>
                <w:sz w:val="18"/>
                <w:szCs w:val="18"/>
              </w:rPr>
            </w:pPr>
            <w:r w:rsidRPr="008B1446">
              <w:rPr>
                <w:rFonts w:ascii="Calibri" w:hAnsi="Calibri" w:cs="Calibri"/>
                <w:b/>
                <w:bCs/>
                <w:color w:val="FFFFFF"/>
                <w:sz w:val="18"/>
                <w:szCs w:val="18"/>
              </w:rPr>
              <w:t>First Enrollment Date</w:t>
            </w:r>
          </w:p>
        </w:tc>
        <w:tc>
          <w:tcPr>
            <w:tcW w:w="424" w:type="pct"/>
            <w:tcBorders>
              <w:top w:val="single" w:sz="4" w:space="0" w:color="9BC2E6"/>
              <w:left w:val="nil"/>
              <w:bottom w:val="single" w:sz="4" w:space="0" w:color="9BC2E6"/>
              <w:right w:val="single" w:sz="4" w:space="0" w:color="9BC2E6"/>
            </w:tcBorders>
            <w:shd w:val="clear" w:color="5B9BD5" w:fill="5B9BD5"/>
            <w:vAlign w:val="bottom"/>
            <w:hideMark/>
          </w:tcPr>
          <w:p w14:paraId="22E91F38" w14:textId="077A94B7" w:rsidR="00CE5ED9" w:rsidRPr="008B1446" w:rsidRDefault="00CE5ED9" w:rsidP="00CE5ED9">
            <w:pPr>
              <w:jc w:val="center"/>
              <w:rPr>
                <w:rFonts w:ascii="Calibri" w:eastAsia="Times New Roman" w:hAnsi="Calibri" w:cs="Calibri"/>
                <w:b/>
                <w:bCs/>
                <w:color w:val="FFFFFF"/>
                <w:sz w:val="18"/>
                <w:szCs w:val="18"/>
              </w:rPr>
            </w:pPr>
            <w:r w:rsidRPr="008B1446">
              <w:rPr>
                <w:rFonts w:ascii="Calibri" w:eastAsia="Times New Roman" w:hAnsi="Calibri" w:cs="Calibri"/>
                <w:b/>
                <w:bCs/>
                <w:color w:val="FFFFFF"/>
                <w:sz w:val="18"/>
                <w:szCs w:val="18"/>
              </w:rPr>
              <w:t>Download Schedule</w:t>
            </w:r>
          </w:p>
        </w:tc>
      </w:tr>
      <w:tr w:rsidR="00FD116A" w:rsidRPr="003845FA" w14:paraId="5352510B"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DDEBF7" w:fill="DDEBF7"/>
            <w:noWrap/>
            <w:vAlign w:val="bottom"/>
            <w:hideMark/>
          </w:tcPr>
          <w:p w14:paraId="3C8D3509" w14:textId="77777777" w:rsidR="00FD116A" w:rsidRPr="00FD116A" w:rsidRDefault="00FD116A" w:rsidP="00FD116A">
            <w:pPr>
              <w:rPr>
                <w:rFonts w:eastAsia="Times New Roman" w:cstheme="minorHAnsi"/>
                <w:b/>
                <w:bCs/>
                <w:color w:val="1F4E78"/>
                <w:sz w:val="20"/>
                <w:szCs w:val="20"/>
              </w:rPr>
            </w:pPr>
            <w:r w:rsidRPr="00FD116A">
              <w:rPr>
                <w:rFonts w:eastAsia="Times New Roman" w:cstheme="minorHAnsi"/>
                <w:b/>
                <w:bCs/>
                <w:color w:val="1F4E78"/>
                <w:sz w:val="20"/>
                <w:szCs w:val="20"/>
              </w:rPr>
              <w:t>Wave 1</w:t>
            </w:r>
          </w:p>
        </w:tc>
        <w:tc>
          <w:tcPr>
            <w:tcW w:w="212" w:type="pct"/>
            <w:tcBorders>
              <w:top w:val="single" w:sz="4" w:space="0" w:color="9BC2E6"/>
              <w:left w:val="nil"/>
              <w:bottom w:val="single" w:sz="4" w:space="0" w:color="9BC2E6"/>
              <w:right w:val="nil"/>
            </w:tcBorders>
            <w:shd w:val="clear" w:color="DDEBF7" w:fill="DDEBF7"/>
            <w:noWrap/>
            <w:vAlign w:val="bottom"/>
            <w:hideMark/>
          </w:tcPr>
          <w:p w14:paraId="103866D9"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102</w:t>
            </w:r>
          </w:p>
        </w:tc>
        <w:tc>
          <w:tcPr>
            <w:tcW w:w="918" w:type="pct"/>
            <w:gridSpan w:val="2"/>
            <w:tcBorders>
              <w:top w:val="single" w:sz="4" w:space="0" w:color="9BC2E6"/>
              <w:left w:val="nil"/>
              <w:bottom w:val="single" w:sz="4" w:space="0" w:color="9BC2E6"/>
              <w:right w:val="nil"/>
            </w:tcBorders>
            <w:shd w:val="clear" w:color="DDEBF7" w:fill="DDEBF7"/>
            <w:noWrap/>
            <w:vAlign w:val="bottom"/>
            <w:hideMark/>
          </w:tcPr>
          <w:p w14:paraId="5ECE5EBC"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Boston Children's Hospital</w:t>
            </w:r>
          </w:p>
        </w:tc>
        <w:tc>
          <w:tcPr>
            <w:tcW w:w="327" w:type="pct"/>
            <w:tcBorders>
              <w:top w:val="single" w:sz="4" w:space="0" w:color="9BC2E6"/>
              <w:left w:val="nil"/>
              <w:bottom w:val="single" w:sz="4" w:space="0" w:color="9BC2E6"/>
              <w:right w:val="nil"/>
            </w:tcBorders>
            <w:shd w:val="clear" w:color="DDEBF7" w:fill="DDEBF7"/>
            <w:noWrap/>
            <w:vAlign w:val="center"/>
            <w:hideMark/>
          </w:tcPr>
          <w:p w14:paraId="2E152C36" w14:textId="53C4FF0C"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7D4DEC41" w14:textId="14642AE8"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54" w:type="pct"/>
            <w:tcBorders>
              <w:top w:val="single" w:sz="4" w:space="0" w:color="9BC2E6"/>
              <w:left w:val="nil"/>
              <w:bottom w:val="single" w:sz="4" w:space="0" w:color="9BC2E6"/>
              <w:right w:val="nil"/>
            </w:tcBorders>
            <w:shd w:val="clear" w:color="DDEBF7" w:fill="DDEBF7"/>
            <w:noWrap/>
            <w:vAlign w:val="center"/>
            <w:hideMark/>
          </w:tcPr>
          <w:p w14:paraId="316D753F" w14:textId="5553FB25"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4F37C0A3" w14:textId="70651B6E"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DDEBF7" w:fill="DDEBF7"/>
            <w:noWrap/>
            <w:vAlign w:val="center"/>
            <w:hideMark/>
          </w:tcPr>
          <w:p w14:paraId="28E60362" w14:textId="5AB107F9"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278" w:type="pct"/>
            <w:tcBorders>
              <w:top w:val="single" w:sz="4" w:space="0" w:color="9BC2E6"/>
              <w:left w:val="nil"/>
              <w:bottom w:val="single" w:sz="4" w:space="0" w:color="9BC2E6"/>
              <w:right w:val="nil"/>
            </w:tcBorders>
            <w:shd w:val="clear" w:color="DDEBF7" w:fill="DDEBF7"/>
            <w:noWrap/>
            <w:vAlign w:val="center"/>
            <w:hideMark/>
          </w:tcPr>
          <w:p w14:paraId="1B1C9C19" w14:textId="12B6483F"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DDEBF7" w:fill="DDEBF7"/>
            <w:noWrap/>
            <w:vAlign w:val="center"/>
            <w:hideMark/>
          </w:tcPr>
          <w:p w14:paraId="339D2839" w14:textId="364EAE45"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04ED7A0D" w14:textId="73CF8731" w:rsidR="00FD116A" w:rsidRPr="00FD116A" w:rsidRDefault="00FD116A" w:rsidP="00FD116A">
            <w:pPr>
              <w:jc w:val="center"/>
              <w:rPr>
                <w:rFonts w:eastAsia="Times New Roman" w:cstheme="minorHAnsi"/>
                <w:sz w:val="20"/>
                <w:szCs w:val="20"/>
              </w:rPr>
            </w:pPr>
            <w:r w:rsidRPr="00FD116A">
              <w:rPr>
                <w:rFonts w:cstheme="minorHAnsi"/>
                <w:sz w:val="20"/>
                <w:szCs w:val="20"/>
              </w:rPr>
              <w:t>7/8/2021</w:t>
            </w:r>
          </w:p>
        </w:tc>
        <w:tc>
          <w:tcPr>
            <w:tcW w:w="424" w:type="pct"/>
            <w:tcBorders>
              <w:top w:val="single" w:sz="4" w:space="0" w:color="9BC2E6"/>
              <w:left w:val="nil"/>
              <w:bottom w:val="single" w:sz="4" w:space="0" w:color="9BC2E6"/>
              <w:right w:val="single" w:sz="4" w:space="0" w:color="9BC2E6"/>
            </w:tcBorders>
            <w:shd w:val="clear" w:color="DDEBF7" w:fill="DDEBF7"/>
            <w:noWrap/>
            <w:vAlign w:val="center"/>
            <w:hideMark/>
          </w:tcPr>
          <w:p w14:paraId="256FF68D" w14:textId="51FBF285" w:rsidR="00FD116A" w:rsidRPr="00FD116A" w:rsidRDefault="00FD116A" w:rsidP="00FD116A">
            <w:pPr>
              <w:jc w:val="center"/>
              <w:rPr>
                <w:rFonts w:eastAsia="Times New Roman" w:cstheme="minorHAnsi"/>
                <w:sz w:val="20"/>
                <w:szCs w:val="20"/>
              </w:rPr>
            </w:pPr>
            <w:r w:rsidRPr="00FD116A">
              <w:rPr>
                <w:rFonts w:cstheme="minorHAnsi"/>
                <w:sz w:val="20"/>
                <w:szCs w:val="20"/>
              </w:rPr>
              <w:t>M/Th</w:t>
            </w:r>
          </w:p>
        </w:tc>
      </w:tr>
      <w:tr w:rsidR="00FD116A" w:rsidRPr="003845FA" w14:paraId="3A0FE78C"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auto" w:fill="auto"/>
            <w:noWrap/>
            <w:vAlign w:val="bottom"/>
            <w:hideMark/>
          </w:tcPr>
          <w:p w14:paraId="17FBFA53"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auto" w:fill="auto"/>
            <w:noWrap/>
            <w:vAlign w:val="bottom"/>
            <w:hideMark/>
          </w:tcPr>
          <w:p w14:paraId="38BF0823"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106</w:t>
            </w:r>
          </w:p>
        </w:tc>
        <w:tc>
          <w:tcPr>
            <w:tcW w:w="918" w:type="pct"/>
            <w:gridSpan w:val="2"/>
            <w:tcBorders>
              <w:top w:val="single" w:sz="4" w:space="0" w:color="9BC2E6"/>
              <w:left w:val="nil"/>
              <w:bottom w:val="single" w:sz="4" w:space="0" w:color="9BC2E6"/>
              <w:right w:val="nil"/>
            </w:tcBorders>
            <w:shd w:val="clear" w:color="auto" w:fill="auto"/>
            <w:noWrap/>
            <w:vAlign w:val="bottom"/>
            <w:hideMark/>
          </w:tcPr>
          <w:p w14:paraId="13A7F338"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 xml:space="preserve">Dartmouth-Hitchcock </w:t>
            </w:r>
          </w:p>
        </w:tc>
        <w:tc>
          <w:tcPr>
            <w:tcW w:w="327" w:type="pct"/>
            <w:tcBorders>
              <w:top w:val="single" w:sz="4" w:space="0" w:color="9BC2E6"/>
              <w:left w:val="nil"/>
              <w:bottom w:val="single" w:sz="4" w:space="0" w:color="9BC2E6"/>
              <w:right w:val="nil"/>
            </w:tcBorders>
            <w:shd w:val="clear" w:color="auto" w:fill="auto"/>
            <w:noWrap/>
            <w:vAlign w:val="center"/>
            <w:hideMark/>
          </w:tcPr>
          <w:p w14:paraId="2D2A7047" w14:textId="6FB3A70E"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502231D4" w14:textId="1A24F958"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54" w:type="pct"/>
            <w:tcBorders>
              <w:top w:val="single" w:sz="4" w:space="0" w:color="9BC2E6"/>
              <w:left w:val="nil"/>
              <w:bottom w:val="single" w:sz="4" w:space="0" w:color="9BC2E6"/>
              <w:right w:val="nil"/>
            </w:tcBorders>
            <w:shd w:val="clear" w:color="auto" w:fill="auto"/>
            <w:noWrap/>
            <w:vAlign w:val="center"/>
            <w:hideMark/>
          </w:tcPr>
          <w:p w14:paraId="4ADE6A48" w14:textId="652DBDEC"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51A024F2" w14:textId="5C62D7A6"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auto" w:fill="auto"/>
            <w:noWrap/>
            <w:vAlign w:val="center"/>
            <w:hideMark/>
          </w:tcPr>
          <w:p w14:paraId="07B63B1F" w14:textId="015BE8B5"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278" w:type="pct"/>
            <w:tcBorders>
              <w:top w:val="single" w:sz="4" w:space="0" w:color="9BC2E6"/>
              <w:left w:val="nil"/>
              <w:bottom w:val="single" w:sz="4" w:space="0" w:color="9BC2E6"/>
              <w:right w:val="nil"/>
            </w:tcBorders>
            <w:shd w:val="clear" w:color="auto" w:fill="auto"/>
            <w:noWrap/>
            <w:vAlign w:val="center"/>
            <w:hideMark/>
          </w:tcPr>
          <w:p w14:paraId="7506DA9E" w14:textId="6325B111" w:rsidR="00FD116A" w:rsidRPr="00FD116A" w:rsidRDefault="00FD116A" w:rsidP="00FD116A">
            <w:pPr>
              <w:jc w:val="center"/>
              <w:rPr>
                <w:rFonts w:eastAsia="Times New Roman" w:cstheme="minorHAnsi"/>
                <w:b/>
                <w:bCs/>
                <w:color w:val="ED7D31"/>
                <w:sz w:val="20"/>
                <w:szCs w:val="20"/>
              </w:rPr>
            </w:pPr>
            <w:r w:rsidRPr="006A5D62">
              <w:rPr>
                <w:rFonts w:cstheme="minorHAnsi"/>
                <w:b/>
                <w:bCs/>
                <w:color w:val="70AD47" w:themeColor="accent6"/>
                <w:sz w:val="20"/>
                <w:szCs w:val="20"/>
              </w:rPr>
              <w:t>ᴏ</w:t>
            </w:r>
          </w:p>
        </w:tc>
        <w:tc>
          <w:tcPr>
            <w:tcW w:w="365" w:type="pct"/>
            <w:gridSpan w:val="2"/>
            <w:tcBorders>
              <w:top w:val="single" w:sz="4" w:space="0" w:color="9BC2E6"/>
              <w:left w:val="nil"/>
              <w:bottom w:val="single" w:sz="4" w:space="0" w:color="9BC2E6"/>
              <w:right w:val="nil"/>
            </w:tcBorders>
            <w:shd w:val="clear" w:color="auto" w:fill="auto"/>
            <w:noWrap/>
            <w:vAlign w:val="center"/>
            <w:hideMark/>
          </w:tcPr>
          <w:p w14:paraId="22FDCEBE" w14:textId="742B30D4"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27467D22" w14:textId="77777777" w:rsidR="00FD116A" w:rsidRPr="00FD116A" w:rsidRDefault="00FD116A" w:rsidP="00FD116A">
            <w:pPr>
              <w:jc w:val="center"/>
              <w:rPr>
                <w:rFonts w:eastAsia="Times New Roman" w:cstheme="minorHAnsi"/>
                <w:sz w:val="20"/>
                <w:szCs w:val="20"/>
              </w:rPr>
            </w:pPr>
          </w:p>
        </w:tc>
        <w:tc>
          <w:tcPr>
            <w:tcW w:w="424" w:type="pct"/>
            <w:tcBorders>
              <w:top w:val="single" w:sz="4" w:space="0" w:color="9BC2E6"/>
              <w:left w:val="nil"/>
              <w:bottom w:val="single" w:sz="4" w:space="0" w:color="9BC2E6"/>
              <w:right w:val="single" w:sz="4" w:space="0" w:color="9BC2E6"/>
            </w:tcBorders>
            <w:shd w:val="clear" w:color="auto" w:fill="auto"/>
            <w:noWrap/>
            <w:vAlign w:val="center"/>
            <w:hideMark/>
          </w:tcPr>
          <w:p w14:paraId="563B3FEA" w14:textId="43D5A6CE" w:rsidR="00FD116A" w:rsidRPr="00FD116A" w:rsidRDefault="00FD116A" w:rsidP="00FD116A">
            <w:pPr>
              <w:jc w:val="center"/>
              <w:rPr>
                <w:rFonts w:eastAsia="Times New Roman" w:cstheme="minorHAnsi"/>
                <w:sz w:val="20"/>
                <w:szCs w:val="20"/>
              </w:rPr>
            </w:pPr>
            <w:r w:rsidRPr="00FD116A">
              <w:rPr>
                <w:rFonts w:cstheme="minorHAnsi"/>
                <w:sz w:val="20"/>
                <w:szCs w:val="20"/>
              </w:rPr>
              <w:t>T/F</w:t>
            </w:r>
          </w:p>
        </w:tc>
      </w:tr>
      <w:tr w:rsidR="00FD116A" w:rsidRPr="003845FA" w14:paraId="32756D1B"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DDEBF7" w:fill="DDEBF7"/>
            <w:noWrap/>
            <w:vAlign w:val="bottom"/>
            <w:hideMark/>
          </w:tcPr>
          <w:p w14:paraId="0F32C326"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DDEBF7" w:fill="DDEBF7"/>
            <w:noWrap/>
            <w:vAlign w:val="bottom"/>
            <w:hideMark/>
          </w:tcPr>
          <w:p w14:paraId="297541C0"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107</w:t>
            </w:r>
          </w:p>
        </w:tc>
        <w:tc>
          <w:tcPr>
            <w:tcW w:w="918" w:type="pct"/>
            <w:gridSpan w:val="2"/>
            <w:tcBorders>
              <w:top w:val="single" w:sz="4" w:space="0" w:color="9BC2E6"/>
              <w:left w:val="nil"/>
              <w:bottom w:val="single" w:sz="4" w:space="0" w:color="9BC2E6"/>
              <w:right w:val="nil"/>
            </w:tcBorders>
            <w:shd w:val="clear" w:color="DDEBF7" w:fill="DDEBF7"/>
            <w:noWrap/>
            <w:vAlign w:val="bottom"/>
            <w:hideMark/>
          </w:tcPr>
          <w:p w14:paraId="12683E64"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 xml:space="preserve">Maria </w:t>
            </w:r>
            <w:proofErr w:type="spellStart"/>
            <w:r w:rsidRPr="00FD116A">
              <w:rPr>
                <w:rFonts w:eastAsia="Times New Roman" w:cstheme="minorHAnsi"/>
                <w:color w:val="000000"/>
                <w:sz w:val="20"/>
                <w:szCs w:val="20"/>
              </w:rPr>
              <w:t>Fareri</w:t>
            </w:r>
            <w:proofErr w:type="spellEnd"/>
            <w:r w:rsidRPr="00FD116A">
              <w:rPr>
                <w:rFonts w:eastAsia="Times New Roman" w:cstheme="minorHAnsi"/>
                <w:color w:val="000000"/>
                <w:sz w:val="20"/>
                <w:szCs w:val="20"/>
              </w:rPr>
              <w:t xml:space="preserve"> Children's</w:t>
            </w:r>
          </w:p>
        </w:tc>
        <w:tc>
          <w:tcPr>
            <w:tcW w:w="327" w:type="pct"/>
            <w:tcBorders>
              <w:top w:val="single" w:sz="4" w:space="0" w:color="9BC2E6"/>
              <w:left w:val="nil"/>
              <w:bottom w:val="single" w:sz="4" w:space="0" w:color="9BC2E6"/>
              <w:right w:val="nil"/>
            </w:tcBorders>
            <w:shd w:val="clear" w:color="DDEBF7" w:fill="DDEBF7"/>
            <w:noWrap/>
            <w:vAlign w:val="center"/>
            <w:hideMark/>
          </w:tcPr>
          <w:p w14:paraId="442E3B6C" w14:textId="0770FCC9"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3CAA87CF" w14:textId="1A03A6AA" w:rsidR="00FD116A" w:rsidRPr="00FD116A" w:rsidRDefault="00FD116A" w:rsidP="00FD116A">
            <w:pPr>
              <w:jc w:val="center"/>
              <w:rPr>
                <w:rFonts w:eastAsia="Times New Roman" w:cstheme="minorHAnsi"/>
                <w:sz w:val="20"/>
                <w:szCs w:val="20"/>
              </w:rPr>
            </w:pPr>
            <w:r w:rsidRPr="00FD116A">
              <w:rPr>
                <w:rFonts w:cstheme="minorHAnsi"/>
                <w:sz w:val="20"/>
                <w:szCs w:val="20"/>
              </w:rPr>
              <w:t>N/A</w:t>
            </w:r>
          </w:p>
        </w:tc>
        <w:tc>
          <w:tcPr>
            <w:tcW w:w="354" w:type="pct"/>
            <w:tcBorders>
              <w:top w:val="single" w:sz="4" w:space="0" w:color="9BC2E6"/>
              <w:left w:val="nil"/>
              <w:bottom w:val="single" w:sz="4" w:space="0" w:color="9BC2E6"/>
              <w:right w:val="nil"/>
            </w:tcBorders>
            <w:shd w:val="clear" w:color="DDEBF7" w:fill="DDEBF7"/>
            <w:noWrap/>
            <w:vAlign w:val="center"/>
            <w:hideMark/>
          </w:tcPr>
          <w:p w14:paraId="7528E76A" w14:textId="1EF8B156"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3D42B7D5" w14:textId="3D84DA8A"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DDEBF7" w:fill="DDEBF7"/>
            <w:noWrap/>
            <w:vAlign w:val="center"/>
            <w:hideMark/>
          </w:tcPr>
          <w:p w14:paraId="439336A1" w14:textId="765851E5" w:rsidR="00FD116A" w:rsidRPr="00FD116A" w:rsidRDefault="00FD116A" w:rsidP="00FD116A">
            <w:pPr>
              <w:jc w:val="center"/>
              <w:rPr>
                <w:rFonts w:eastAsia="Times New Roman" w:cstheme="minorHAnsi"/>
                <w:sz w:val="20"/>
                <w:szCs w:val="20"/>
              </w:rPr>
            </w:pPr>
            <w:r w:rsidRPr="00FD116A">
              <w:rPr>
                <w:rFonts w:cstheme="minorHAnsi"/>
                <w:sz w:val="20"/>
                <w:szCs w:val="20"/>
              </w:rPr>
              <w:t>N/A</w:t>
            </w:r>
          </w:p>
        </w:tc>
        <w:tc>
          <w:tcPr>
            <w:tcW w:w="278" w:type="pct"/>
            <w:tcBorders>
              <w:top w:val="single" w:sz="4" w:space="0" w:color="9BC2E6"/>
              <w:left w:val="nil"/>
              <w:bottom w:val="single" w:sz="4" w:space="0" w:color="9BC2E6"/>
              <w:right w:val="nil"/>
            </w:tcBorders>
            <w:shd w:val="clear" w:color="DDEBF7" w:fill="DDEBF7"/>
            <w:noWrap/>
            <w:vAlign w:val="center"/>
            <w:hideMark/>
          </w:tcPr>
          <w:p w14:paraId="01A38693" w14:textId="10C18BA5"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DDEBF7" w:fill="DDEBF7"/>
            <w:noWrap/>
            <w:vAlign w:val="center"/>
            <w:hideMark/>
          </w:tcPr>
          <w:p w14:paraId="796E5ED6" w14:textId="4675B6AC"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1CF6A0BA" w14:textId="7B824793" w:rsidR="00FD116A" w:rsidRPr="00FD116A" w:rsidRDefault="00FD116A" w:rsidP="00FD116A">
            <w:pPr>
              <w:jc w:val="center"/>
              <w:rPr>
                <w:rFonts w:eastAsia="Times New Roman" w:cstheme="minorHAnsi"/>
                <w:sz w:val="20"/>
                <w:szCs w:val="20"/>
              </w:rPr>
            </w:pPr>
            <w:r w:rsidRPr="00FD116A">
              <w:rPr>
                <w:rFonts w:cstheme="minorHAnsi"/>
                <w:sz w:val="20"/>
                <w:szCs w:val="20"/>
              </w:rPr>
              <w:t>11/19/2021</w:t>
            </w:r>
          </w:p>
        </w:tc>
        <w:tc>
          <w:tcPr>
            <w:tcW w:w="424" w:type="pct"/>
            <w:tcBorders>
              <w:top w:val="single" w:sz="4" w:space="0" w:color="9BC2E6"/>
              <w:left w:val="nil"/>
              <w:bottom w:val="single" w:sz="4" w:space="0" w:color="9BC2E6"/>
              <w:right w:val="single" w:sz="4" w:space="0" w:color="9BC2E6"/>
            </w:tcBorders>
            <w:shd w:val="clear" w:color="DDEBF7" w:fill="DDEBF7"/>
            <w:noWrap/>
            <w:vAlign w:val="center"/>
            <w:hideMark/>
          </w:tcPr>
          <w:p w14:paraId="3C80C0E9" w14:textId="4EEDF4CC" w:rsidR="00FD116A" w:rsidRPr="00FD116A" w:rsidRDefault="00FD116A" w:rsidP="00FD116A">
            <w:pPr>
              <w:jc w:val="center"/>
              <w:rPr>
                <w:rFonts w:eastAsia="Times New Roman" w:cstheme="minorHAnsi"/>
                <w:sz w:val="20"/>
                <w:szCs w:val="20"/>
              </w:rPr>
            </w:pPr>
            <w:r w:rsidRPr="00FD116A">
              <w:rPr>
                <w:rFonts w:cstheme="minorHAnsi"/>
                <w:sz w:val="20"/>
                <w:szCs w:val="20"/>
              </w:rPr>
              <w:t>M/Th</w:t>
            </w:r>
          </w:p>
        </w:tc>
      </w:tr>
      <w:tr w:rsidR="00FD116A" w:rsidRPr="003845FA" w14:paraId="6D3C8D83"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auto" w:fill="auto"/>
            <w:noWrap/>
            <w:vAlign w:val="bottom"/>
            <w:hideMark/>
          </w:tcPr>
          <w:p w14:paraId="5DE78311"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auto" w:fill="auto"/>
            <w:noWrap/>
            <w:vAlign w:val="bottom"/>
            <w:hideMark/>
          </w:tcPr>
          <w:p w14:paraId="159C1059"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108</w:t>
            </w:r>
          </w:p>
        </w:tc>
        <w:tc>
          <w:tcPr>
            <w:tcW w:w="918" w:type="pct"/>
            <w:gridSpan w:val="2"/>
            <w:tcBorders>
              <w:top w:val="single" w:sz="4" w:space="0" w:color="9BC2E6"/>
              <w:left w:val="nil"/>
              <w:bottom w:val="single" w:sz="4" w:space="0" w:color="9BC2E6"/>
              <w:right w:val="nil"/>
            </w:tcBorders>
            <w:shd w:val="clear" w:color="auto" w:fill="auto"/>
            <w:noWrap/>
            <w:vAlign w:val="bottom"/>
            <w:hideMark/>
          </w:tcPr>
          <w:p w14:paraId="1F2BF2C3"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Massachusetts General Hospital</w:t>
            </w:r>
          </w:p>
        </w:tc>
        <w:tc>
          <w:tcPr>
            <w:tcW w:w="327" w:type="pct"/>
            <w:tcBorders>
              <w:top w:val="single" w:sz="4" w:space="0" w:color="9BC2E6"/>
              <w:left w:val="nil"/>
              <w:bottom w:val="single" w:sz="4" w:space="0" w:color="9BC2E6"/>
              <w:right w:val="nil"/>
            </w:tcBorders>
            <w:shd w:val="clear" w:color="auto" w:fill="auto"/>
            <w:noWrap/>
            <w:vAlign w:val="center"/>
            <w:hideMark/>
          </w:tcPr>
          <w:p w14:paraId="740CE0CD" w14:textId="383B015C" w:rsidR="00FD116A" w:rsidRPr="00FD116A" w:rsidRDefault="00FD116A" w:rsidP="00FD116A">
            <w:pPr>
              <w:jc w:val="center"/>
              <w:rPr>
                <w:rFonts w:eastAsia="Times New Roman" w:cstheme="minorHAnsi"/>
                <w:b/>
                <w:bCs/>
                <w:color w:val="ED7D31"/>
                <w:sz w:val="20"/>
                <w:szCs w:val="20"/>
              </w:rPr>
            </w:pPr>
            <w:r w:rsidRPr="006E3391">
              <w:rPr>
                <w:rFonts w:cstheme="minorHAnsi"/>
                <w:b/>
                <w:bCs/>
                <w:color w:val="70AD47" w:themeColor="accent6"/>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2D1920FE" w14:textId="5AD3755C"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54" w:type="pct"/>
            <w:tcBorders>
              <w:top w:val="single" w:sz="4" w:space="0" w:color="9BC2E6"/>
              <w:left w:val="nil"/>
              <w:bottom w:val="single" w:sz="4" w:space="0" w:color="9BC2E6"/>
              <w:right w:val="nil"/>
            </w:tcBorders>
            <w:shd w:val="clear" w:color="auto" w:fill="auto"/>
            <w:noWrap/>
            <w:vAlign w:val="center"/>
            <w:hideMark/>
          </w:tcPr>
          <w:p w14:paraId="38138851" w14:textId="209D2D2B"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60614F4F" w14:textId="04BC2D60"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auto" w:fill="auto"/>
            <w:noWrap/>
            <w:vAlign w:val="center"/>
            <w:hideMark/>
          </w:tcPr>
          <w:p w14:paraId="102C7945" w14:textId="2EF47AFA"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278" w:type="pct"/>
            <w:tcBorders>
              <w:top w:val="single" w:sz="4" w:space="0" w:color="9BC2E6"/>
              <w:left w:val="nil"/>
              <w:bottom w:val="single" w:sz="4" w:space="0" w:color="9BC2E6"/>
              <w:right w:val="nil"/>
            </w:tcBorders>
            <w:shd w:val="clear" w:color="auto" w:fill="auto"/>
            <w:noWrap/>
            <w:vAlign w:val="center"/>
            <w:hideMark/>
          </w:tcPr>
          <w:p w14:paraId="1535114E" w14:textId="520EB036"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auto" w:fill="auto"/>
            <w:noWrap/>
            <w:vAlign w:val="center"/>
            <w:hideMark/>
          </w:tcPr>
          <w:p w14:paraId="2FE58A85" w14:textId="21E42398"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5912115F" w14:textId="4C62819F" w:rsidR="00FD116A" w:rsidRPr="00FD116A" w:rsidRDefault="00FD116A" w:rsidP="00FD116A">
            <w:pPr>
              <w:jc w:val="center"/>
              <w:rPr>
                <w:rFonts w:eastAsia="Times New Roman" w:cstheme="minorHAnsi"/>
                <w:sz w:val="20"/>
                <w:szCs w:val="20"/>
              </w:rPr>
            </w:pPr>
            <w:r w:rsidRPr="00FD116A">
              <w:rPr>
                <w:rFonts w:cstheme="minorHAnsi"/>
                <w:sz w:val="20"/>
                <w:szCs w:val="20"/>
              </w:rPr>
              <w:t>7/8/2021</w:t>
            </w:r>
          </w:p>
        </w:tc>
        <w:tc>
          <w:tcPr>
            <w:tcW w:w="424" w:type="pct"/>
            <w:tcBorders>
              <w:top w:val="single" w:sz="4" w:space="0" w:color="9BC2E6"/>
              <w:left w:val="nil"/>
              <w:bottom w:val="single" w:sz="4" w:space="0" w:color="9BC2E6"/>
              <w:right w:val="single" w:sz="4" w:space="0" w:color="9BC2E6"/>
            </w:tcBorders>
            <w:shd w:val="clear" w:color="auto" w:fill="auto"/>
            <w:noWrap/>
            <w:vAlign w:val="center"/>
            <w:hideMark/>
          </w:tcPr>
          <w:p w14:paraId="25313EA2" w14:textId="1D0E37BF" w:rsidR="00FD116A" w:rsidRPr="00FD116A" w:rsidRDefault="00FD116A" w:rsidP="00FD116A">
            <w:pPr>
              <w:jc w:val="center"/>
              <w:rPr>
                <w:rFonts w:eastAsia="Times New Roman" w:cstheme="minorHAnsi"/>
                <w:sz w:val="20"/>
                <w:szCs w:val="20"/>
              </w:rPr>
            </w:pPr>
            <w:r w:rsidRPr="00FD116A">
              <w:rPr>
                <w:rFonts w:cstheme="minorHAnsi"/>
                <w:sz w:val="20"/>
                <w:szCs w:val="20"/>
              </w:rPr>
              <w:t>M/Th</w:t>
            </w:r>
          </w:p>
        </w:tc>
      </w:tr>
      <w:tr w:rsidR="00FD116A" w:rsidRPr="003845FA" w14:paraId="79BE5B91"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DDEBF7" w:fill="DDEBF7"/>
            <w:noWrap/>
            <w:vAlign w:val="bottom"/>
            <w:hideMark/>
          </w:tcPr>
          <w:p w14:paraId="470DD16D"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DDEBF7" w:fill="DDEBF7"/>
            <w:noWrap/>
            <w:vAlign w:val="bottom"/>
            <w:hideMark/>
          </w:tcPr>
          <w:p w14:paraId="78281FBB"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113</w:t>
            </w:r>
          </w:p>
        </w:tc>
        <w:tc>
          <w:tcPr>
            <w:tcW w:w="918" w:type="pct"/>
            <w:gridSpan w:val="2"/>
            <w:tcBorders>
              <w:top w:val="single" w:sz="4" w:space="0" w:color="9BC2E6"/>
              <w:left w:val="nil"/>
              <w:bottom w:val="single" w:sz="4" w:space="0" w:color="9BC2E6"/>
              <w:right w:val="nil"/>
            </w:tcBorders>
            <w:shd w:val="clear" w:color="DDEBF7" w:fill="DDEBF7"/>
            <w:noWrap/>
            <w:vAlign w:val="bottom"/>
            <w:hideMark/>
          </w:tcPr>
          <w:p w14:paraId="365640AC"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University of Maryland</w:t>
            </w:r>
          </w:p>
        </w:tc>
        <w:tc>
          <w:tcPr>
            <w:tcW w:w="327" w:type="pct"/>
            <w:tcBorders>
              <w:top w:val="single" w:sz="4" w:space="0" w:color="9BC2E6"/>
              <w:left w:val="nil"/>
              <w:bottom w:val="single" w:sz="4" w:space="0" w:color="9BC2E6"/>
              <w:right w:val="nil"/>
            </w:tcBorders>
            <w:shd w:val="clear" w:color="DDEBF7" w:fill="DDEBF7"/>
            <w:noWrap/>
            <w:vAlign w:val="center"/>
            <w:hideMark/>
          </w:tcPr>
          <w:p w14:paraId="25FBC427" w14:textId="63D7F76B"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46A0D273" w14:textId="5FAD834D"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54" w:type="pct"/>
            <w:tcBorders>
              <w:top w:val="single" w:sz="4" w:space="0" w:color="9BC2E6"/>
              <w:left w:val="nil"/>
              <w:bottom w:val="single" w:sz="4" w:space="0" w:color="9BC2E6"/>
              <w:right w:val="nil"/>
            </w:tcBorders>
            <w:shd w:val="clear" w:color="DDEBF7" w:fill="DDEBF7"/>
            <w:noWrap/>
            <w:vAlign w:val="center"/>
            <w:hideMark/>
          </w:tcPr>
          <w:p w14:paraId="22B66E28" w14:textId="0A8CAE21"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4BACA8FB" w14:textId="08BED593"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DDEBF7" w:fill="DDEBF7"/>
            <w:noWrap/>
            <w:vAlign w:val="center"/>
            <w:hideMark/>
          </w:tcPr>
          <w:p w14:paraId="39DB84B8" w14:textId="4B41CF9E"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278" w:type="pct"/>
            <w:tcBorders>
              <w:top w:val="single" w:sz="4" w:space="0" w:color="9BC2E6"/>
              <w:left w:val="nil"/>
              <w:bottom w:val="single" w:sz="4" w:space="0" w:color="9BC2E6"/>
              <w:right w:val="nil"/>
            </w:tcBorders>
            <w:shd w:val="clear" w:color="DDEBF7" w:fill="DDEBF7"/>
            <w:noWrap/>
            <w:vAlign w:val="center"/>
            <w:hideMark/>
          </w:tcPr>
          <w:p w14:paraId="357F5106" w14:textId="7F11DCC7"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DDEBF7" w:fill="DDEBF7"/>
            <w:noWrap/>
            <w:vAlign w:val="center"/>
            <w:hideMark/>
          </w:tcPr>
          <w:p w14:paraId="70542646" w14:textId="6F8AC604"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18225CA5" w14:textId="5BDB5A8E" w:rsidR="00FD116A" w:rsidRPr="00FD116A" w:rsidRDefault="00FD116A" w:rsidP="00FD116A">
            <w:pPr>
              <w:jc w:val="center"/>
              <w:rPr>
                <w:rFonts w:eastAsia="Times New Roman" w:cstheme="minorHAnsi"/>
                <w:sz w:val="20"/>
                <w:szCs w:val="20"/>
              </w:rPr>
            </w:pPr>
            <w:r w:rsidRPr="00FD116A">
              <w:rPr>
                <w:rFonts w:cstheme="minorHAnsi"/>
                <w:sz w:val="20"/>
                <w:szCs w:val="20"/>
              </w:rPr>
              <w:t>8/23/2021</w:t>
            </w:r>
          </w:p>
        </w:tc>
        <w:tc>
          <w:tcPr>
            <w:tcW w:w="424" w:type="pct"/>
            <w:tcBorders>
              <w:top w:val="single" w:sz="4" w:space="0" w:color="9BC2E6"/>
              <w:left w:val="nil"/>
              <w:bottom w:val="single" w:sz="4" w:space="0" w:color="9BC2E6"/>
              <w:right w:val="single" w:sz="4" w:space="0" w:color="9BC2E6"/>
            </w:tcBorders>
            <w:shd w:val="clear" w:color="DDEBF7" w:fill="DDEBF7"/>
            <w:noWrap/>
            <w:vAlign w:val="center"/>
            <w:hideMark/>
          </w:tcPr>
          <w:p w14:paraId="7948D272" w14:textId="74D0158E" w:rsidR="00FD116A" w:rsidRPr="00FD116A" w:rsidRDefault="00FD116A" w:rsidP="00FD116A">
            <w:pPr>
              <w:jc w:val="center"/>
              <w:rPr>
                <w:rFonts w:eastAsia="Times New Roman" w:cstheme="minorHAnsi"/>
                <w:sz w:val="20"/>
                <w:szCs w:val="20"/>
              </w:rPr>
            </w:pPr>
            <w:r w:rsidRPr="00FD116A">
              <w:rPr>
                <w:rFonts w:cstheme="minorHAnsi"/>
                <w:sz w:val="20"/>
                <w:szCs w:val="20"/>
              </w:rPr>
              <w:t>M/Th</w:t>
            </w:r>
          </w:p>
        </w:tc>
      </w:tr>
      <w:tr w:rsidR="00FD116A" w:rsidRPr="003845FA" w14:paraId="2EA2BE21"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auto" w:fill="auto"/>
            <w:noWrap/>
            <w:vAlign w:val="bottom"/>
            <w:hideMark/>
          </w:tcPr>
          <w:p w14:paraId="16CBC922"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auto" w:fill="auto"/>
            <w:noWrap/>
            <w:vAlign w:val="bottom"/>
            <w:hideMark/>
          </w:tcPr>
          <w:p w14:paraId="22EFCFC8"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114</w:t>
            </w:r>
          </w:p>
        </w:tc>
        <w:tc>
          <w:tcPr>
            <w:tcW w:w="918" w:type="pct"/>
            <w:gridSpan w:val="2"/>
            <w:tcBorders>
              <w:top w:val="single" w:sz="4" w:space="0" w:color="9BC2E6"/>
              <w:left w:val="nil"/>
              <w:bottom w:val="single" w:sz="4" w:space="0" w:color="9BC2E6"/>
              <w:right w:val="nil"/>
            </w:tcBorders>
            <w:shd w:val="clear" w:color="auto" w:fill="auto"/>
            <w:noWrap/>
            <w:vAlign w:val="bottom"/>
            <w:hideMark/>
          </w:tcPr>
          <w:p w14:paraId="6502E87F"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Vanderbilt</w:t>
            </w:r>
          </w:p>
        </w:tc>
        <w:tc>
          <w:tcPr>
            <w:tcW w:w="327" w:type="pct"/>
            <w:tcBorders>
              <w:top w:val="single" w:sz="4" w:space="0" w:color="9BC2E6"/>
              <w:left w:val="nil"/>
              <w:bottom w:val="single" w:sz="4" w:space="0" w:color="9BC2E6"/>
              <w:right w:val="nil"/>
            </w:tcBorders>
            <w:shd w:val="clear" w:color="auto" w:fill="auto"/>
            <w:noWrap/>
            <w:vAlign w:val="center"/>
            <w:hideMark/>
          </w:tcPr>
          <w:p w14:paraId="3B9E3CDC" w14:textId="34241E79"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40918CE7" w14:textId="077E6B55" w:rsidR="00FD116A" w:rsidRPr="00FD116A" w:rsidRDefault="00FD116A" w:rsidP="00FD116A">
            <w:pPr>
              <w:jc w:val="center"/>
              <w:rPr>
                <w:rFonts w:eastAsia="Times New Roman" w:cstheme="minorHAnsi"/>
                <w:sz w:val="20"/>
                <w:szCs w:val="20"/>
              </w:rPr>
            </w:pPr>
            <w:r w:rsidRPr="00FD116A">
              <w:rPr>
                <w:rFonts w:cstheme="minorHAnsi"/>
                <w:sz w:val="20"/>
                <w:szCs w:val="20"/>
              </w:rPr>
              <w:t>N/A</w:t>
            </w:r>
          </w:p>
        </w:tc>
        <w:tc>
          <w:tcPr>
            <w:tcW w:w="354" w:type="pct"/>
            <w:tcBorders>
              <w:top w:val="single" w:sz="4" w:space="0" w:color="9BC2E6"/>
              <w:left w:val="nil"/>
              <w:bottom w:val="single" w:sz="4" w:space="0" w:color="9BC2E6"/>
              <w:right w:val="nil"/>
            </w:tcBorders>
            <w:shd w:val="clear" w:color="auto" w:fill="auto"/>
            <w:noWrap/>
            <w:vAlign w:val="center"/>
            <w:hideMark/>
          </w:tcPr>
          <w:p w14:paraId="2AD7509D" w14:textId="481EF1E0"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213C5095" w14:textId="2517D2A6"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493" w:type="pct"/>
            <w:tcBorders>
              <w:top w:val="single" w:sz="4" w:space="0" w:color="9BC2E6"/>
              <w:left w:val="nil"/>
              <w:bottom w:val="single" w:sz="4" w:space="0" w:color="9BC2E6"/>
              <w:right w:val="nil"/>
            </w:tcBorders>
            <w:shd w:val="clear" w:color="auto" w:fill="auto"/>
            <w:noWrap/>
            <w:vAlign w:val="center"/>
            <w:hideMark/>
          </w:tcPr>
          <w:p w14:paraId="21EC2ACA" w14:textId="70106B70" w:rsidR="00FD116A" w:rsidRPr="00FD116A" w:rsidRDefault="00FD116A" w:rsidP="00FD116A">
            <w:pPr>
              <w:jc w:val="center"/>
              <w:rPr>
                <w:rFonts w:eastAsia="Times New Roman" w:cstheme="minorHAnsi"/>
                <w:sz w:val="20"/>
                <w:szCs w:val="20"/>
              </w:rPr>
            </w:pPr>
            <w:r w:rsidRPr="00FD116A">
              <w:rPr>
                <w:rFonts w:cstheme="minorHAnsi"/>
                <w:sz w:val="20"/>
                <w:szCs w:val="20"/>
              </w:rPr>
              <w:t>N/A</w:t>
            </w:r>
          </w:p>
        </w:tc>
        <w:tc>
          <w:tcPr>
            <w:tcW w:w="278" w:type="pct"/>
            <w:tcBorders>
              <w:top w:val="single" w:sz="4" w:space="0" w:color="9BC2E6"/>
              <w:left w:val="nil"/>
              <w:bottom w:val="single" w:sz="4" w:space="0" w:color="9BC2E6"/>
              <w:right w:val="nil"/>
            </w:tcBorders>
            <w:shd w:val="clear" w:color="auto" w:fill="auto"/>
            <w:noWrap/>
            <w:vAlign w:val="center"/>
            <w:hideMark/>
          </w:tcPr>
          <w:p w14:paraId="7C3245DF" w14:textId="4E54ED06"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auto" w:fill="auto"/>
            <w:noWrap/>
            <w:vAlign w:val="center"/>
            <w:hideMark/>
          </w:tcPr>
          <w:p w14:paraId="2FAF6896" w14:textId="027AEC3D"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394D2F93" w14:textId="77777777" w:rsidR="00FD116A" w:rsidRPr="00FD116A" w:rsidRDefault="00FD116A" w:rsidP="00FD116A">
            <w:pPr>
              <w:jc w:val="center"/>
              <w:rPr>
                <w:rFonts w:eastAsia="Times New Roman" w:cstheme="minorHAnsi"/>
                <w:sz w:val="20"/>
                <w:szCs w:val="20"/>
              </w:rPr>
            </w:pPr>
          </w:p>
        </w:tc>
        <w:tc>
          <w:tcPr>
            <w:tcW w:w="424" w:type="pct"/>
            <w:tcBorders>
              <w:top w:val="single" w:sz="4" w:space="0" w:color="9BC2E6"/>
              <w:left w:val="nil"/>
              <w:bottom w:val="single" w:sz="4" w:space="0" w:color="9BC2E6"/>
              <w:right w:val="single" w:sz="4" w:space="0" w:color="9BC2E6"/>
            </w:tcBorders>
            <w:shd w:val="clear" w:color="auto" w:fill="auto"/>
            <w:noWrap/>
            <w:vAlign w:val="center"/>
            <w:hideMark/>
          </w:tcPr>
          <w:p w14:paraId="6126F570" w14:textId="0E526769" w:rsidR="00FD116A" w:rsidRPr="00FD116A" w:rsidRDefault="00FD116A" w:rsidP="00FD116A">
            <w:pPr>
              <w:jc w:val="center"/>
              <w:rPr>
                <w:rFonts w:eastAsia="Times New Roman" w:cstheme="minorHAnsi"/>
                <w:sz w:val="20"/>
                <w:szCs w:val="20"/>
              </w:rPr>
            </w:pPr>
            <w:r w:rsidRPr="00FD116A">
              <w:rPr>
                <w:rFonts w:cstheme="minorHAnsi"/>
                <w:sz w:val="20"/>
                <w:szCs w:val="20"/>
              </w:rPr>
              <w:t>T/F</w:t>
            </w:r>
          </w:p>
        </w:tc>
      </w:tr>
      <w:tr w:rsidR="00FD116A" w:rsidRPr="003845FA" w14:paraId="7F1D0992"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DDEBF7" w:fill="DDEBF7"/>
            <w:noWrap/>
            <w:vAlign w:val="bottom"/>
            <w:hideMark/>
          </w:tcPr>
          <w:p w14:paraId="3464B5CE" w14:textId="77777777" w:rsidR="00FD116A" w:rsidRPr="00FD116A" w:rsidRDefault="00FD116A" w:rsidP="00FD116A">
            <w:pPr>
              <w:rPr>
                <w:rFonts w:eastAsia="Times New Roman" w:cstheme="minorHAnsi"/>
                <w:b/>
                <w:bCs/>
                <w:color w:val="1F4E78"/>
                <w:sz w:val="20"/>
                <w:szCs w:val="20"/>
              </w:rPr>
            </w:pPr>
            <w:r w:rsidRPr="00FD116A">
              <w:rPr>
                <w:rFonts w:eastAsia="Times New Roman" w:cstheme="minorHAnsi"/>
                <w:b/>
                <w:bCs/>
                <w:color w:val="1F4E78"/>
                <w:sz w:val="20"/>
                <w:szCs w:val="20"/>
              </w:rPr>
              <w:t>Wave 2</w:t>
            </w:r>
          </w:p>
        </w:tc>
        <w:tc>
          <w:tcPr>
            <w:tcW w:w="212" w:type="pct"/>
            <w:tcBorders>
              <w:top w:val="single" w:sz="4" w:space="0" w:color="9BC2E6"/>
              <w:left w:val="nil"/>
              <w:bottom w:val="single" w:sz="4" w:space="0" w:color="9BC2E6"/>
              <w:right w:val="nil"/>
            </w:tcBorders>
            <w:shd w:val="clear" w:color="DDEBF7" w:fill="DDEBF7"/>
            <w:noWrap/>
            <w:vAlign w:val="bottom"/>
            <w:hideMark/>
          </w:tcPr>
          <w:p w14:paraId="169F740F"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101</w:t>
            </w:r>
          </w:p>
        </w:tc>
        <w:tc>
          <w:tcPr>
            <w:tcW w:w="918" w:type="pct"/>
            <w:gridSpan w:val="2"/>
            <w:tcBorders>
              <w:top w:val="single" w:sz="4" w:space="0" w:color="9BC2E6"/>
              <w:left w:val="nil"/>
              <w:bottom w:val="single" w:sz="4" w:space="0" w:color="9BC2E6"/>
              <w:right w:val="nil"/>
            </w:tcBorders>
            <w:shd w:val="clear" w:color="DDEBF7" w:fill="DDEBF7"/>
            <w:noWrap/>
            <w:vAlign w:val="bottom"/>
            <w:hideMark/>
          </w:tcPr>
          <w:p w14:paraId="7E341D37"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Arkansas Children's Hospital</w:t>
            </w:r>
          </w:p>
        </w:tc>
        <w:tc>
          <w:tcPr>
            <w:tcW w:w="327" w:type="pct"/>
            <w:tcBorders>
              <w:top w:val="single" w:sz="4" w:space="0" w:color="9BC2E6"/>
              <w:left w:val="nil"/>
              <w:bottom w:val="single" w:sz="4" w:space="0" w:color="9BC2E6"/>
              <w:right w:val="nil"/>
            </w:tcBorders>
            <w:shd w:val="clear" w:color="DDEBF7" w:fill="DDEBF7"/>
            <w:noWrap/>
            <w:vAlign w:val="center"/>
            <w:hideMark/>
          </w:tcPr>
          <w:p w14:paraId="3051C8E8" w14:textId="77C8F9DC"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4C9544EC" w14:textId="7EE51102" w:rsidR="00FD116A" w:rsidRPr="00FD116A" w:rsidRDefault="00FD116A" w:rsidP="00FD116A">
            <w:pPr>
              <w:jc w:val="center"/>
              <w:rPr>
                <w:rFonts w:eastAsia="Times New Roman" w:cstheme="minorHAnsi"/>
                <w:b/>
                <w:bCs/>
                <w:color w:val="70AD47"/>
                <w:sz w:val="20"/>
                <w:szCs w:val="20"/>
              </w:rPr>
            </w:pPr>
            <w:r w:rsidRPr="00AD4A66">
              <w:rPr>
                <w:rFonts w:cstheme="minorHAnsi"/>
                <w:b/>
                <w:bCs/>
                <w:color w:val="ED7D31" w:themeColor="accent2"/>
                <w:sz w:val="20"/>
                <w:szCs w:val="20"/>
              </w:rPr>
              <w:t>ᴏ</w:t>
            </w:r>
          </w:p>
        </w:tc>
        <w:tc>
          <w:tcPr>
            <w:tcW w:w="354" w:type="pct"/>
            <w:tcBorders>
              <w:top w:val="single" w:sz="4" w:space="0" w:color="9BC2E6"/>
              <w:left w:val="nil"/>
              <w:bottom w:val="single" w:sz="4" w:space="0" w:color="9BC2E6"/>
              <w:right w:val="nil"/>
            </w:tcBorders>
            <w:shd w:val="clear" w:color="DDEBF7" w:fill="DDEBF7"/>
            <w:noWrap/>
            <w:vAlign w:val="center"/>
            <w:hideMark/>
          </w:tcPr>
          <w:p w14:paraId="1581E701" w14:textId="586F1D4A" w:rsidR="00FD116A" w:rsidRPr="00FD116A" w:rsidRDefault="00FD116A" w:rsidP="00FD116A">
            <w:pPr>
              <w:jc w:val="center"/>
              <w:rPr>
                <w:rFonts w:eastAsia="Times New Roman" w:cstheme="minorHAnsi"/>
                <w:b/>
                <w:bCs/>
                <w:color w:val="70AD47"/>
                <w:sz w:val="20"/>
                <w:szCs w:val="20"/>
              </w:rPr>
            </w:pPr>
            <w:r w:rsidRPr="007E2979">
              <w:rPr>
                <w:rFonts w:cstheme="minorHAnsi"/>
                <w:b/>
                <w:bCs/>
                <w:color w:val="70AD47" w:themeColor="accent6"/>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3387DFF7" w14:textId="1EBC365E"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493" w:type="pct"/>
            <w:tcBorders>
              <w:top w:val="single" w:sz="4" w:space="0" w:color="9BC2E6"/>
              <w:left w:val="nil"/>
              <w:bottom w:val="single" w:sz="4" w:space="0" w:color="9BC2E6"/>
              <w:right w:val="nil"/>
            </w:tcBorders>
            <w:shd w:val="clear" w:color="DDEBF7" w:fill="DDEBF7"/>
            <w:noWrap/>
            <w:vAlign w:val="center"/>
            <w:hideMark/>
          </w:tcPr>
          <w:p w14:paraId="7EA7CEF5" w14:textId="5042B54D" w:rsidR="00FD116A" w:rsidRPr="00FD116A" w:rsidRDefault="00FD116A" w:rsidP="00FD116A">
            <w:pPr>
              <w:jc w:val="center"/>
              <w:rPr>
                <w:rFonts w:eastAsia="Times New Roman" w:cstheme="minorHAnsi"/>
                <w:b/>
                <w:bCs/>
                <w:color w:val="70AD47"/>
                <w:sz w:val="20"/>
                <w:szCs w:val="20"/>
              </w:rPr>
            </w:pPr>
            <w:r w:rsidRPr="00FD116A">
              <w:rPr>
                <w:rFonts w:cstheme="minorHAnsi"/>
                <w:b/>
                <w:bCs/>
                <w:color w:val="ED7D31"/>
                <w:sz w:val="20"/>
                <w:szCs w:val="20"/>
              </w:rPr>
              <w:t>ᴏ</w:t>
            </w:r>
          </w:p>
        </w:tc>
        <w:tc>
          <w:tcPr>
            <w:tcW w:w="278" w:type="pct"/>
            <w:tcBorders>
              <w:top w:val="single" w:sz="4" w:space="0" w:color="9BC2E6"/>
              <w:left w:val="nil"/>
              <w:bottom w:val="single" w:sz="4" w:space="0" w:color="9BC2E6"/>
              <w:right w:val="nil"/>
            </w:tcBorders>
            <w:shd w:val="clear" w:color="DDEBF7" w:fill="DDEBF7"/>
            <w:noWrap/>
            <w:vAlign w:val="center"/>
            <w:hideMark/>
          </w:tcPr>
          <w:p w14:paraId="06BB911B" w14:textId="61AF663D"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DDEBF7" w:fill="DDEBF7"/>
            <w:noWrap/>
            <w:vAlign w:val="center"/>
            <w:hideMark/>
          </w:tcPr>
          <w:p w14:paraId="64BA7546" w14:textId="05B114E7"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769E1A11" w14:textId="092DD8D3" w:rsidR="00FD116A" w:rsidRPr="00FD116A" w:rsidRDefault="00FD116A" w:rsidP="00FD116A">
            <w:pPr>
              <w:jc w:val="center"/>
              <w:rPr>
                <w:rFonts w:eastAsia="Times New Roman" w:cstheme="minorHAnsi"/>
                <w:sz w:val="20"/>
                <w:szCs w:val="20"/>
              </w:rPr>
            </w:pPr>
            <w:r w:rsidRPr="00FD116A">
              <w:rPr>
                <w:rFonts w:cstheme="minorHAnsi"/>
                <w:sz w:val="20"/>
                <w:szCs w:val="20"/>
              </w:rPr>
              <w:t>11/12/2021</w:t>
            </w:r>
          </w:p>
        </w:tc>
        <w:tc>
          <w:tcPr>
            <w:tcW w:w="424" w:type="pct"/>
            <w:tcBorders>
              <w:top w:val="single" w:sz="4" w:space="0" w:color="9BC2E6"/>
              <w:left w:val="nil"/>
              <w:bottom w:val="single" w:sz="4" w:space="0" w:color="9BC2E6"/>
              <w:right w:val="single" w:sz="4" w:space="0" w:color="9BC2E6"/>
            </w:tcBorders>
            <w:shd w:val="clear" w:color="DDEBF7" w:fill="DDEBF7"/>
            <w:noWrap/>
            <w:vAlign w:val="center"/>
            <w:hideMark/>
          </w:tcPr>
          <w:p w14:paraId="2A5AF95C" w14:textId="1AF5D455" w:rsidR="00FD116A" w:rsidRPr="00FD116A" w:rsidRDefault="00FD116A" w:rsidP="00FD116A">
            <w:pPr>
              <w:jc w:val="center"/>
              <w:rPr>
                <w:rFonts w:eastAsia="Times New Roman" w:cstheme="minorHAnsi"/>
                <w:sz w:val="20"/>
                <w:szCs w:val="20"/>
              </w:rPr>
            </w:pPr>
            <w:r w:rsidRPr="00FD116A">
              <w:rPr>
                <w:rFonts w:cstheme="minorHAnsi"/>
                <w:sz w:val="20"/>
                <w:szCs w:val="20"/>
              </w:rPr>
              <w:t>M/Th</w:t>
            </w:r>
          </w:p>
        </w:tc>
      </w:tr>
      <w:tr w:rsidR="00FD116A" w:rsidRPr="003845FA" w14:paraId="4E718826"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auto" w:fill="auto"/>
            <w:noWrap/>
            <w:vAlign w:val="bottom"/>
            <w:hideMark/>
          </w:tcPr>
          <w:p w14:paraId="18052D5D"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auto" w:fill="auto"/>
            <w:noWrap/>
            <w:vAlign w:val="bottom"/>
            <w:hideMark/>
          </w:tcPr>
          <w:p w14:paraId="19A9FE10"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103</w:t>
            </w:r>
          </w:p>
        </w:tc>
        <w:tc>
          <w:tcPr>
            <w:tcW w:w="918" w:type="pct"/>
            <w:gridSpan w:val="2"/>
            <w:tcBorders>
              <w:top w:val="single" w:sz="4" w:space="0" w:color="9BC2E6"/>
              <w:left w:val="nil"/>
              <w:bottom w:val="single" w:sz="4" w:space="0" w:color="9BC2E6"/>
              <w:right w:val="nil"/>
            </w:tcBorders>
            <w:shd w:val="clear" w:color="auto" w:fill="auto"/>
            <w:noWrap/>
            <w:vAlign w:val="bottom"/>
            <w:hideMark/>
          </w:tcPr>
          <w:p w14:paraId="298464E9"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 xml:space="preserve">Children's Hospital of Phil. </w:t>
            </w:r>
          </w:p>
        </w:tc>
        <w:tc>
          <w:tcPr>
            <w:tcW w:w="327" w:type="pct"/>
            <w:tcBorders>
              <w:top w:val="single" w:sz="4" w:space="0" w:color="9BC2E6"/>
              <w:left w:val="nil"/>
              <w:bottom w:val="single" w:sz="4" w:space="0" w:color="9BC2E6"/>
              <w:right w:val="nil"/>
            </w:tcBorders>
            <w:shd w:val="clear" w:color="auto" w:fill="auto"/>
            <w:noWrap/>
            <w:vAlign w:val="center"/>
            <w:hideMark/>
          </w:tcPr>
          <w:p w14:paraId="572001DB" w14:textId="2025009E"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01F405C7" w14:textId="6DA0ACCD" w:rsidR="00FD116A" w:rsidRPr="00FD116A" w:rsidRDefault="00FD116A" w:rsidP="00FD116A">
            <w:pPr>
              <w:jc w:val="center"/>
              <w:rPr>
                <w:rFonts w:eastAsia="Times New Roman" w:cstheme="minorHAnsi"/>
                <w:b/>
                <w:bCs/>
                <w:color w:val="FF0000"/>
                <w:sz w:val="20"/>
                <w:szCs w:val="20"/>
              </w:rPr>
            </w:pPr>
            <w:r w:rsidRPr="00FD116A">
              <w:rPr>
                <w:rFonts w:cstheme="minorHAnsi"/>
                <w:sz w:val="20"/>
                <w:szCs w:val="20"/>
              </w:rPr>
              <w:t>N/A</w:t>
            </w:r>
          </w:p>
        </w:tc>
        <w:tc>
          <w:tcPr>
            <w:tcW w:w="354" w:type="pct"/>
            <w:tcBorders>
              <w:top w:val="single" w:sz="4" w:space="0" w:color="9BC2E6"/>
              <w:left w:val="nil"/>
              <w:bottom w:val="single" w:sz="4" w:space="0" w:color="9BC2E6"/>
              <w:right w:val="nil"/>
            </w:tcBorders>
            <w:shd w:val="clear" w:color="auto" w:fill="auto"/>
            <w:noWrap/>
            <w:vAlign w:val="center"/>
            <w:hideMark/>
          </w:tcPr>
          <w:p w14:paraId="098E6742" w14:textId="7AAD02EC" w:rsidR="00FD116A" w:rsidRPr="00FD116A" w:rsidRDefault="00FD116A" w:rsidP="00FD116A">
            <w:pPr>
              <w:jc w:val="center"/>
              <w:rPr>
                <w:rFonts w:eastAsia="Times New Roman" w:cstheme="minorHAnsi"/>
                <w:b/>
                <w:bCs/>
                <w:color w:val="FF0000"/>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371BF8CA" w14:textId="3406822E"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auto" w:fill="auto"/>
            <w:noWrap/>
            <w:vAlign w:val="center"/>
            <w:hideMark/>
          </w:tcPr>
          <w:p w14:paraId="4724357D" w14:textId="023F45ED" w:rsidR="00FD116A" w:rsidRPr="00FD116A" w:rsidRDefault="00FD116A" w:rsidP="00FD116A">
            <w:pPr>
              <w:jc w:val="center"/>
              <w:rPr>
                <w:rFonts w:eastAsia="Times New Roman" w:cstheme="minorHAnsi"/>
                <w:b/>
                <w:bCs/>
                <w:color w:val="FF0000"/>
                <w:sz w:val="20"/>
                <w:szCs w:val="20"/>
              </w:rPr>
            </w:pPr>
            <w:r w:rsidRPr="00FD116A">
              <w:rPr>
                <w:rFonts w:cstheme="minorHAnsi"/>
                <w:sz w:val="20"/>
                <w:szCs w:val="20"/>
              </w:rPr>
              <w:t>N/A</w:t>
            </w:r>
          </w:p>
        </w:tc>
        <w:tc>
          <w:tcPr>
            <w:tcW w:w="278" w:type="pct"/>
            <w:tcBorders>
              <w:top w:val="single" w:sz="4" w:space="0" w:color="9BC2E6"/>
              <w:left w:val="nil"/>
              <w:bottom w:val="single" w:sz="4" w:space="0" w:color="9BC2E6"/>
              <w:right w:val="nil"/>
            </w:tcBorders>
            <w:shd w:val="clear" w:color="auto" w:fill="auto"/>
            <w:noWrap/>
            <w:vAlign w:val="center"/>
            <w:hideMark/>
          </w:tcPr>
          <w:p w14:paraId="5324DE57" w14:textId="1AF8A3DA"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auto" w:fill="auto"/>
            <w:noWrap/>
            <w:vAlign w:val="center"/>
            <w:hideMark/>
          </w:tcPr>
          <w:p w14:paraId="487298F4" w14:textId="12EDC499"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383940C0" w14:textId="77777777" w:rsidR="00FD116A" w:rsidRPr="00FD116A" w:rsidRDefault="00FD116A" w:rsidP="00FD116A">
            <w:pPr>
              <w:jc w:val="center"/>
              <w:rPr>
                <w:rFonts w:eastAsia="Times New Roman" w:cstheme="minorHAnsi"/>
                <w:sz w:val="20"/>
                <w:szCs w:val="20"/>
              </w:rPr>
            </w:pPr>
          </w:p>
        </w:tc>
        <w:tc>
          <w:tcPr>
            <w:tcW w:w="424" w:type="pct"/>
            <w:tcBorders>
              <w:top w:val="single" w:sz="4" w:space="0" w:color="9BC2E6"/>
              <w:left w:val="nil"/>
              <w:bottom w:val="single" w:sz="4" w:space="0" w:color="9BC2E6"/>
              <w:right w:val="single" w:sz="4" w:space="0" w:color="9BC2E6"/>
            </w:tcBorders>
            <w:shd w:val="clear" w:color="auto" w:fill="auto"/>
            <w:noWrap/>
            <w:vAlign w:val="center"/>
            <w:hideMark/>
          </w:tcPr>
          <w:p w14:paraId="0775D4CE" w14:textId="10DB3D93" w:rsidR="00FD116A" w:rsidRPr="00FD116A" w:rsidRDefault="00FD116A" w:rsidP="00FD116A">
            <w:pPr>
              <w:jc w:val="center"/>
              <w:rPr>
                <w:rFonts w:eastAsia="Times New Roman" w:cstheme="minorHAnsi"/>
                <w:sz w:val="20"/>
                <w:szCs w:val="20"/>
              </w:rPr>
            </w:pPr>
            <w:r w:rsidRPr="00FD116A">
              <w:rPr>
                <w:rFonts w:cstheme="minorHAnsi"/>
                <w:sz w:val="20"/>
                <w:szCs w:val="20"/>
              </w:rPr>
              <w:t>TBD</w:t>
            </w:r>
          </w:p>
        </w:tc>
      </w:tr>
      <w:tr w:rsidR="00FD116A" w:rsidRPr="003845FA" w14:paraId="06206A22"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DDEBF7" w:fill="DDEBF7"/>
            <w:noWrap/>
            <w:vAlign w:val="bottom"/>
            <w:hideMark/>
          </w:tcPr>
          <w:p w14:paraId="7481052D"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DDEBF7" w:fill="DDEBF7"/>
            <w:noWrap/>
            <w:vAlign w:val="bottom"/>
            <w:hideMark/>
          </w:tcPr>
          <w:p w14:paraId="14B0745B"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104</w:t>
            </w:r>
          </w:p>
        </w:tc>
        <w:tc>
          <w:tcPr>
            <w:tcW w:w="918" w:type="pct"/>
            <w:gridSpan w:val="2"/>
            <w:tcBorders>
              <w:top w:val="single" w:sz="4" w:space="0" w:color="9BC2E6"/>
              <w:left w:val="nil"/>
              <w:bottom w:val="single" w:sz="4" w:space="0" w:color="9BC2E6"/>
              <w:right w:val="nil"/>
            </w:tcBorders>
            <w:shd w:val="clear" w:color="DDEBF7" w:fill="DDEBF7"/>
            <w:noWrap/>
            <w:vAlign w:val="bottom"/>
            <w:hideMark/>
          </w:tcPr>
          <w:p w14:paraId="506C74D7"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Cincinnati Children's Hospital</w:t>
            </w:r>
          </w:p>
        </w:tc>
        <w:tc>
          <w:tcPr>
            <w:tcW w:w="327" w:type="pct"/>
            <w:tcBorders>
              <w:top w:val="single" w:sz="4" w:space="0" w:color="9BC2E6"/>
              <w:left w:val="nil"/>
              <w:bottom w:val="single" w:sz="4" w:space="0" w:color="9BC2E6"/>
              <w:right w:val="nil"/>
            </w:tcBorders>
            <w:shd w:val="clear" w:color="DDEBF7" w:fill="DDEBF7"/>
            <w:noWrap/>
            <w:vAlign w:val="center"/>
            <w:hideMark/>
          </w:tcPr>
          <w:p w14:paraId="6BCB3545" w14:textId="62C25833"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6DC777BF" w14:textId="2A06635D" w:rsidR="00FD116A" w:rsidRPr="00FD116A" w:rsidRDefault="00FD116A" w:rsidP="00FD116A">
            <w:pPr>
              <w:jc w:val="center"/>
              <w:rPr>
                <w:rFonts w:eastAsia="Times New Roman" w:cstheme="minorHAnsi"/>
                <w:b/>
                <w:bCs/>
                <w:color w:val="FF0000"/>
                <w:sz w:val="20"/>
                <w:szCs w:val="20"/>
              </w:rPr>
            </w:pPr>
            <w:r w:rsidRPr="00FD116A">
              <w:rPr>
                <w:rFonts w:cstheme="minorHAnsi"/>
                <w:b/>
                <w:bCs/>
                <w:color w:val="FF0000"/>
                <w:sz w:val="20"/>
                <w:szCs w:val="20"/>
              </w:rPr>
              <w:t>ᴏ</w:t>
            </w:r>
          </w:p>
        </w:tc>
        <w:tc>
          <w:tcPr>
            <w:tcW w:w="354" w:type="pct"/>
            <w:tcBorders>
              <w:top w:val="single" w:sz="4" w:space="0" w:color="9BC2E6"/>
              <w:left w:val="nil"/>
              <w:bottom w:val="single" w:sz="4" w:space="0" w:color="9BC2E6"/>
              <w:right w:val="nil"/>
            </w:tcBorders>
            <w:shd w:val="clear" w:color="DDEBF7" w:fill="DDEBF7"/>
            <w:noWrap/>
            <w:vAlign w:val="center"/>
            <w:hideMark/>
          </w:tcPr>
          <w:p w14:paraId="1849D8F1" w14:textId="0082EF4B" w:rsidR="00FD116A" w:rsidRPr="00FD116A" w:rsidRDefault="00FD116A" w:rsidP="00FD116A">
            <w:pPr>
              <w:jc w:val="center"/>
              <w:rPr>
                <w:rFonts w:eastAsia="Times New Roman" w:cstheme="minorHAnsi"/>
                <w:b/>
                <w:bCs/>
                <w:color w:val="FF0000"/>
                <w:sz w:val="20"/>
                <w:szCs w:val="20"/>
              </w:rPr>
            </w:pPr>
            <w:r w:rsidRPr="00FD116A">
              <w:rPr>
                <w:rFonts w:cstheme="minorHAnsi"/>
                <w:b/>
                <w:bCs/>
                <w:color w:val="FF0000"/>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64146772" w14:textId="62178940"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DDEBF7" w:fill="DDEBF7"/>
            <w:noWrap/>
            <w:vAlign w:val="center"/>
            <w:hideMark/>
          </w:tcPr>
          <w:p w14:paraId="7DD16EB4" w14:textId="64F886DE" w:rsidR="00FD116A" w:rsidRPr="00FD116A" w:rsidRDefault="00FD116A" w:rsidP="00FD116A">
            <w:pPr>
              <w:jc w:val="center"/>
              <w:rPr>
                <w:rFonts w:eastAsia="Times New Roman" w:cstheme="minorHAnsi"/>
                <w:b/>
                <w:bCs/>
                <w:color w:val="FF0000"/>
                <w:sz w:val="20"/>
                <w:szCs w:val="20"/>
              </w:rPr>
            </w:pPr>
            <w:r w:rsidRPr="007E2979">
              <w:rPr>
                <w:rFonts w:cstheme="minorHAnsi"/>
                <w:b/>
                <w:bCs/>
                <w:color w:val="70AD47" w:themeColor="accent6"/>
                <w:sz w:val="20"/>
                <w:szCs w:val="20"/>
              </w:rPr>
              <w:t>ᴏ</w:t>
            </w:r>
          </w:p>
        </w:tc>
        <w:tc>
          <w:tcPr>
            <w:tcW w:w="278" w:type="pct"/>
            <w:tcBorders>
              <w:top w:val="single" w:sz="4" w:space="0" w:color="9BC2E6"/>
              <w:left w:val="nil"/>
              <w:bottom w:val="single" w:sz="4" w:space="0" w:color="9BC2E6"/>
              <w:right w:val="nil"/>
            </w:tcBorders>
            <w:shd w:val="clear" w:color="DDEBF7" w:fill="DDEBF7"/>
            <w:noWrap/>
            <w:vAlign w:val="center"/>
            <w:hideMark/>
          </w:tcPr>
          <w:p w14:paraId="6690FDFA" w14:textId="11DC0CA2"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365" w:type="pct"/>
            <w:gridSpan w:val="2"/>
            <w:tcBorders>
              <w:top w:val="single" w:sz="4" w:space="0" w:color="9BC2E6"/>
              <w:left w:val="nil"/>
              <w:bottom w:val="single" w:sz="4" w:space="0" w:color="9BC2E6"/>
              <w:right w:val="nil"/>
            </w:tcBorders>
            <w:shd w:val="clear" w:color="DDEBF7" w:fill="DDEBF7"/>
            <w:noWrap/>
            <w:vAlign w:val="center"/>
            <w:hideMark/>
          </w:tcPr>
          <w:p w14:paraId="636C5322" w14:textId="6550CEA6" w:rsidR="00FD116A" w:rsidRPr="00FD116A" w:rsidRDefault="00FD116A" w:rsidP="00FD116A">
            <w:pPr>
              <w:jc w:val="center"/>
              <w:rPr>
                <w:rFonts w:eastAsia="Times New Roman" w:cstheme="minorHAnsi"/>
                <w:b/>
                <w:bCs/>
                <w:color w:val="FF0000"/>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13FB3A65" w14:textId="77777777" w:rsidR="00FD116A" w:rsidRPr="00FD116A" w:rsidRDefault="00FD116A" w:rsidP="00FD116A">
            <w:pPr>
              <w:jc w:val="center"/>
              <w:rPr>
                <w:rFonts w:eastAsia="Times New Roman" w:cstheme="minorHAnsi"/>
                <w:sz w:val="20"/>
                <w:szCs w:val="20"/>
              </w:rPr>
            </w:pPr>
          </w:p>
        </w:tc>
        <w:tc>
          <w:tcPr>
            <w:tcW w:w="424" w:type="pct"/>
            <w:tcBorders>
              <w:top w:val="single" w:sz="4" w:space="0" w:color="9BC2E6"/>
              <w:left w:val="nil"/>
              <w:bottom w:val="single" w:sz="4" w:space="0" w:color="9BC2E6"/>
              <w:right w:val="single" w:sz="4" w:space="0" w:color="9BC2E6"/>
            </w:tcBorders>
            <w:shd w:val="clear" w:color="DDEBF7" w:fill="DDEBF7"/>
            <w:noWrap/>
            <w:vAlign w:val="center"/>
            <w:hideMark/>
          </w:tcPr>
          <w:p w14:paraId="27FBE8D8" w14:textId="3C0C63F6" w:rsidR="00FD116A" w:rsidRPr="00FD116A" w:rsidRDefault="00FD116A" w:rsidP="00FD116A">
            <w:pPr>
              <w:jc w:val="center"/>
              <w:rPr>
                <w:rFonts w:eastAsia="Times New Roman" w:cstheme="minorHAnsi"/>
                <w:sz w:val="20"/>
                <w:szCs w:val="20"/>
              </w:rPr>
            </w:pPr>
            <w:r w:rsidRPr="00FD116A">
              <w:rPr>
                <w:rFonts w:cstheme="minorHAnsi"/>
                <w:sz w:val="20"/>
                <w:szCs w:val="20"/>
              </w:rPr>
              <w:t>TBD</w:t>
            </w:r>
          </w:p>
        </w:tc>
      </w:tr>
      <w:tr w:rsidR="00FD116A" w:rsidRPr="003845FA" w14:paraId="0A1FFCA9"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auto" w:fill="auto"/>
            <w:noWrap/>
            <w:vAlign w:val="bottom"/>
            <w:hideMark/>
          </w:tcPr>
          <w:p w14:paraId="24944EA7"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auto" w:fill="auto"/>
            <w:noWrap/>
            <w:vAlign w:val="bottom"/>
            <w:hideMark/>
          </w:tcPr>
          <w:p w14:paraId="689A2E43"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105</w:t>
            </w:r>
          </w:p>
        </w:tc>
        <w:tc>
          <w:tcPr>
            <w:tcW w:w="918" w:type="pct"/>
            <w:gridSpan w:val="2"/>
            <w:tcBorders>
              <w:top w:val="single" w:sz="4" w:space="0" w:color="9BC2E6"/>
              <w:left w:val="nil"/>
              <w:bottom w:val="single" w:sz="4" w:space="0" w:color="9BC2E6"/>
              <w:right w:val="nil"/>
            </w:tcBorders>
            <w:shd w:val="clear" w:color="auto" w:fill="auto"/>
            <w:noWrap/>
            <w:vAlign w:val="bottom"/>
            <w:hideMark/>
          </w:tcPr>
          <w:p w14:paraId="7DEDB91F"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National Jewish Health</w:t>
            </w:r>
          </w:p>
        </w:tc>
        <w:tc>
          <w:tcPr>
            <w:tcW w:w="327" w:type="pct"/>
            <w:tcBorders>
              <w:top w:val="single" w:sz="4" w:space="0" w:color="9BC2E6"/>
              <w:left w:val="nil"/>
              <w:bottom w:val="single" w:sz="4" w:space="0" w:color="9BC2E6"/>
              <w:right w:val="nil"/>
            </w:tcBorders>
            <w:shd w:val="clear" w:color="auto" w:fill="auto"/>
            <w:noWrap/>
            <w:vAlign w:val="center"/>
            <w:hideMark/>
          </w:tcPr>
          <w:p w14:paraId="23E3D2F9" w14:textId="7A6E9024" w:rsidR="00FD116A" w:rsidRPr="00FD116A" w:rsidRDefault="00FD116A" w:rsidP="00FD116A">
            <w:pPr>
              <w:jc w:val="center"/>
              <w:rPr>
                <w:rFonts w:eastAsia="Times New Roman" w:cstheme="minorHAnsi"/>
                <w:b/>
                <w:bCs/>
                <w:color w:val="ED7D31"/>
                <w:sz w:val="20"/>
                <w:szCs w:val="20"/>
              </w:rPr>
            </w:pPr>
            <w:r w:rsidRPr="00183B8B">
              <w:rPr>
                <w:rFonts w:cstheme="minorHAnsi"/>
                <w:b/>
                <w:bCs/>
                <w:color w:val="70AD47" w:themeColor="accent6"/>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762165E8" w14:textId="5C7621D1"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54" w:type="pct"/>
            <w:tcBorders>
              <w:top w:val="single" w:sz="4" w:space="0" w:color="9BC2E6"/>
              <w:left w:val="nil"/>
              <w:bottom w:val="single" w:sz="4" w:space="0" w:color="9BC2E6"/>
              <w:right w:val="nil"/>
            </w:tcBorders>
            <w:shd w:val="clear" w:color="auto" w:fill="auto"/>
            <w:noWrap/>
            <w:vAlign w:val="center"/>
            <w:hideMark/>
          </w:tcPr>
          <w:p w14:paraId="7A4F721C" w14:textId="782A680F"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54D98DB0" w14:textId="733FE1DC"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auto" w:fill="auto"/>
            <w:noWrap/>
            <w:vAlign w:val="center"/>
            <w:hideMark/>
          </w:tcPr>
          <w:p w14:paraId="391D79F8" w14:textId="522A0656"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278" w:type="pct"/>
            <w:tcBorders>
              <w:top w:val="single" w:sz="4" w:space="0" w:color="9BC2E6"/>
              <w:left w:val="nil"/>
              <w:bottom w:val="single" w:sz="4" w:space="0" w:color="9BC2E6"/>
              <w:right w:val="nil"/>
            </w:tcBorders>
            <w:shd w:val="clear" w:color="auto" w:fill="auto"/>
            <w:noWrap/>
            <w:vAlign w:val="center"/>
            <w:hideMark/>
          </w:tcPr>
          <w:p w14:paraId="3ADD018D" w14:textId="485A5C82"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365" w:type="pct"/>
            <w:gridSpan w:val="2"/>
            <w:tcBorders>
              <w:top w:val="single" w:sz="4" w:space="0" w:color="9BC2E6"/>
              <w:left w:val="nil"/>
              <w:bottom w:val="single" w:sz="4" w:space="0" w:color="9BC2E6"/>
              <w:right w:val="nil"/>
            </w:tcBorders>
            <w:shd w:val="clear" w:color="auto" w:fill="auto"/>
            <w:noWrap/>
            <w:vAlign w:val="center"/>
            <w:hideMark/>
          </w:tcPr>
          <w:p w14:paraId="4B914BA0" w14:textId="6C1F3146"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7B3DD795" w14:textId="77777777" w:rsidR="00FD116A" w:rsidRPr="00FD116A" w:rsidRDefault="00FD116A" w:rsidP="00FD116A">
            <w:pPr>
              <w:jc w:val="center"/>
              <w:rPr>
                <w:rFonts w:eastAsia="Times New Roman" w:cstheme="minorHAnsi"/>
                <w:sz w:val="20"/>
                <w:szCs w:val="20"/>
              </w:rPr>
            </w:pPr>
          </w:p>
        </w:tc>
        <w:tc>
          <w:tcPr>
            <w:tcW w:w="424" w:type="pct"/>
            <w:tcBorders>
              <w:top w:val="single" w:sz="4" w:space="0" w:color="9BC2E6"/>
              <w:left w:val="nil"/>
              <w:bottom w:val="single" w:sz="4" w:space="0" w:color="9BC2E6"/>
              <w:right w:val="single" w:sz="4" w:space="0" w:color="9BC2E6"/>
            </w:tcBorders>
            <w:shd w:val="clear" w:color="auto" w:fill="auto"/>
            <w:noWrap/>
            <w:vAlign w:val="center"/>
            <w:hideMark/>
          </w:tcPr>
          <w:p w14:paraId="0E847242" w14:textId="016A639C" w:rsidR="00FD116A" w:rsidRPr="00FD116A" w:rsidRDefault="00FD116A" w:rsidP="00FD116A">
            <w:pPr>
              <w:jc w:val="center"/>
              <w:rPr>
                <w:rFonts w:eastAsia="Times New Roman" w:cstheme="minorHAnsi"/>
                <w:sz w:val="20"/>
                <w:szCs w:val="20"/>
              </w:rPr>
            </w:pPr>
            <w:r w:rsidRPr="00FD116A">
              <w:rPr>
                <w:rFonts w:cstheme="minorHAnsi"/>
                <w:sz w:val="20"/>
                <w:szCs w:val="20"/>
              </w:rPr>
              <w:t>TBD</w:t>
            </w:r>
          </w:p>
        </w:tc>
      </w:tr>
      <w:tr w:rsidR="00FD116A" w:rsidRPr="003845FA" w14:paraId="0027B16E"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DDEBF7" w:fill="DDEBF7"/>
            <w:noWrap/>
            <w:vAlign w:val="bottom"/>
            <w:hideMark/>
          </w:tcPr>
          <w:p w14:paraId="082C9918"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DDEBF7" w:fill="DDEBF7"/>
            <w:noWrap/>
            <w:vAlign w:val="bottom"/>
            <w:hideMark/>
          </w:tcPr>
          <w:p w14:paraId="31F9DBF3"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109</w:t>
            </w:r>
          </w:p>
        </w:tc>
        <w:tc>
          <w:tcPr>
            <w:tcW w:w="918" w:type="pct"/>
            <w:gridSpan w:val="2"/>
            <w:tcBorders>
              <w:top w:val="single" w:sz="4" w:space="0" w:color="9BC2E6"/>
              <w:left w:val="nil"/>
              <w:bottom w:val="single" w:sz="4" w:space="0" w:color="9BC2E6"/>
              <w:right w:val="nil"/>
            </w:tcBorders>
            <w:shd w:val="clear" w:color="DDEBF7" w:fill="DDEBF7"/>
            <w:noWrap/>
            <w:vAlign w:val="bottom"/>
            <w:hideMark/>
          </w:tcPr>
          <w:p w14:paraId="5977D5E3"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Nationwide Children's Hospital</w:t>
            </w:r>
          </w:p>
        </w:tc>
        <w:tc>
          <w:tcPr>
            <w:tcW w:w="327" w:type="pct"/>
            <w:tcBorders>
              <w:top w:val="single" w:sz="4" w:space="0" w:color="9BC2E6"/>
              <w:left w:val="nil"/>
              <w:bottom w:val="single" w:sz="4" w:space="0" w:color="9BC2E6"/>
              <w:right w:val="nil"/>
            </w:tcBorders>
            <w:shd w:val="clear" w:color="DDEBF7" w:fill="DDEBF7"/>
            <w:noWrap/>
            <w:vAlign w:val="center"/>
            <w:hideMark/>
          </w:tcPr>
          <w:p w14:paraId="655552C9" w14:textId="6A1F7802"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1555C363" w14:textId="7EB9EEB5" w:rsidR="00FD116A" w:rsidRPr="00FD116A" w:rsidRDefault="00FD116A" w:rsidP="00FD116A">
            <w:pPr>
              <w:jc w:val="center"/>
              <w:rPr>
                <w:rFonts w:eastAsia="Times New Roman" w:cstheme="minorHAnsi"/>
                <w:b/>
                <w:bCs/>
                <w:color w:val="70AD47"/>
                <w:sz w:val="20"/>
                <w:szCs w:val="20"/>
              </w:rPr>
            </w:pPr>
            <w:r w:rsidRPr="00AD4A66">
              <w:rPr>
                <w:rFonts w:cstheme="minorHAnsi"/>
                <w:b/>
                <w:bCs/>
                <w:color w:val="ED7D31" w:themeColor="accent2"/>
                <w:sz w:val="20"/>
                <w:szCs w:val="20"/>
              </w:rPr>
              <w:t>ᴏ</w:t>
            </w:r>
          </w:p>
        </w:tc>
        <w:tc>
          <w:tcPr>
            <w:tcW w:w="354" w:type="pct"/>
            <w:tcBorders>
              <w:top w:val="single" w:sz="4" w:space="0" w:color="9BC2E6"/>
              <w:left w:val="nil"/>
              <w:bottom w:val="single" w:sz="4" w:space="0" w:color="9BC2E6"/>
              <w:right w:val="nil"/>
            </w:tcBorders>
            <w:shd w:val="clear" w:color="DDEBF7" w:fill="DDEBF7"/>
            <w:noWrap/>
            <w:vAlign w:val="center"/>
            <w:hideMark/>
          </w:tcPr>
          <w:p w14:paraId="163562B1" w14:textId="42F4167B"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1917DCD8" w14:textId="47E68D50"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DDEBF7" w:fill="DDEBF7"/>
            <w:noWrap/>
            <w:vAlign w:val="center"/>
            <w:hideMark/>
          </w:tcPr>
          <w:p w14:paraId="43801B51" w14:textId="7E7BD514" w:rsidR="00FD116A" w:rsidRPr="00FD116A" w:rsidRDefault="00FD116A" w:rsidP="00FD116A">
            <w:pPr>
              <w:jc w:val="center"/>
              <w:rPr>
                <w:rFonts w:eastAsia="Times New Roman" w:cstheme="minorHAnsi"/>
                <w:b/>
                <w:bCs/>
                <w:color w:val="FF0000"/>
                <w:sz w:val="20"/>
                <w:szCs w:val="20"/>
              </w:rPr>
            </w:pPr>
            <w:r w:rsidRPr="00FD116A">
              <w:rPr>
                <w:rFonts w:cstheme="minorHAnsi"/>
                <w:b/>
                <w:bCs/>
                <w:color w:val="FF0000"/>
                <w:sz w:val="20"/>
                <w:szCs w:val="20"/>
              </w:rPr>
              <w:t>ᴏ</w:t>
            </w:r>
          </w:p>
        </w:tc>
        <w:tc>
          <w:tcPr>
            <w:tcW w:w="278" w:type="pct"/>
            <w:tcBorders>
              <w:top w:val="single" w:sz="4" w:space="0" w:color="9BC2E6"/>
              <w:left w:val="nil"/>
              <w:bottom w:val="single" w:sz="4" w:space="0" w:color="9BC2E6"/>
              <w:right w:val="nil"/>
            </w:tcBorders>
            <w:shd w:val="clear" w:color="DDEBF7" w:fill="DDEBF7"/>
            <w:noWrap/>
            <w:vAlign w:val="center"/>
            <w:hideMark/>
          </w:tcPr>
          <w:p w14:paraId="24A4CBE4" w14:textId="7849160F"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365" w:type="pct"/>
            <w:gridSpan w:val="2"/>
            <w:tcBorders>
              <w:top w:val="single" w:sz="4" w:space="0" w:color="9BC2E6"/>
              <w:left w:val="nil"/>
              <w:bottom w:val="single" w:sz="4" w:space="0" w:color="9BC2E6"/>
              <w:right w:val="nil"/>
            </w:tcBorders>
            <w:shd w:val="clear" w:color="DDEBF7" w:fill="DDEBF7"/>
            <w:noWrap/>
            <w:vAlign w:val="center"/>
            <w:hideMark/>
          </w:tcPr>
          <w:p w14:paraId="612EBF05" w14:textId="02B88C48"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4888C7EA" w14:textId="77777777" w:rsidR="00FD116A" w:rsidRPr="00FD116A" w:rsidRDefault="00FD116A" w:rsidP="00FD116A">
            <w:pPr>
              <w:jc w:val="center"/>
              <w:rPr>
                <w:rFonts w:eastAsia="Times New Roman" w:cstheme="minorHAnsi"/>
                <w:sz w:val="20"/>
                <w:szCs w:val="20"/>
              </w:rPr>
            </w:pPr>
          </w:p>
        </w:tc>
        <w:tc>
          <w:tcPr>
            <w:tcW w:w="424" w:type="pct"/>
            <w:tcBorders>
              <w:top w:val="single" w:sz="4" w:space="0" w:color="9BC2E6"/>
              <w:left w:val="nil"/>
              <w:bottom w:val="single" w:sz="4" w:space="0" w:color="9BC2E6"/>
              <w:right w:val="single" w:sz="4" w:space="0" w:color="9BC2E6"/>
            </w:tcBorders>
            <w:shd w:val="clear" w:color="DDEBF7" w:fill="DDEBF7"/>
            <w:noWrap/>
            <w:vAlign w:val="center"/>
            <w:hideMark/>
          </w:tcPr>
          <w:p w14:paraId="426A395E" w14:textId="5388A7B9" w:rsidR="00FD116A" w:rsidRPr="00FD116A" w:rsidRDefault="00FD116A" w:rsidP="00FD116A">
            <w:pPr>
              <w:jc w:val="center"/>
              <w:rPr>
                <w:rFonts w:eastAsia="Times New Roman" w:cstheme="minorHAnsi"/>
                <w:sz w:val="20"/>
                <w:szCs w:val="20"/>
              </w:rPr>
            </w:pPr>
            <w:r w:rsidRPr="00FD116A">
              <w:rPr>
                <w:rFonts w:cstheme="minorHAnsi"/>
                <w:sz w:val="20"/>
                <w:szCs w:val="20"/>
              </w:rPr>
              <w:t>TBD</w:t>
            </w:r>
          </w:p>
        </w:tc>
      </w:tr>
      <w:tr w:rsidR="00FD116A" w:rsidRPr="003845FA" w14:paraId="27F008A6"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auto" w:fill="auto"/>
            <w:noWrap/>
            <w:vAlign w:val="bottom"/>
            <w:hideMark/>
          </w:tcPr>
          <w:p w14:paraId="0DCE7A1E"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auto" w:fill="auto"/>
            <w:noWrap/>
            <w:vAlign w:val="bottom"/>
            <w:hideMark/>
          </w:tcPr>
          <w:p w14:paraId="452F8A5F"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110</w:t>
            </w:r>
          </w:p>
        </w:tc>
        <w:tc>
          <w:tcPr>
            <w:tcW w:w="918" w:type="pct"/>
            <w:gridSpan w:val="2"/>
            <w:tcBorders>
              <w:top w:val="single" w:sz="4" w:space="0" w:color="9BC2E6"/>
              <w:left w:val="nil"/>
              <w:bottom w:val="single" w:sz="4" w:space="0" w:color="9BC2E6"/>
              <w:right w:val="nil"/>
            </w:tcBorders>
            <w:shd w:val="clear" w:color="auto" w:fill="auto"/>
            <w:noWrap/>
            <w:vAlign w:val="bottom"/>
            <w:hideMark/>
          </w:tcPr>
          <w:p w14:paraId="4BDC2C91"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Peyton Manning Children's Hospital </w:t>
            </w:r>
          </w:p>
        </w:tc>
        <w:tc>
          <w:tcPr>
            <w:tcW w:w="327" w:type="pct"/>
            <w:tcBorders>
              <w:top w:val="single" w:sz="4" w:space="0" w:color="9BC2E6"/>
              <w:left w:val="nil"/>
              <w:bottom w:val="single" w:sz="4" w:space="0" w:color="9BC2E6"/>
              <w:right w:val="nil"/>
            </w:tcBorders>
            <w:shd w:val="clear" w:color="auto" w:fill="auto"/>
            <w:noWrap/>
            <w:vAlign w:val="center"/>
            <w:hideMark/>
          </w:tcPr>
          <w:p w14:paraId="58A6A2B9" w14:textId="469A00B9" w:rsidR="00FD116A" w:rsidRPr="00FD116A" w:rsidRDefault="00FD116A" w:rsidP="00FD116A">
            <w:pPr>
              <w:jc w:val="center"/>
              <w:rPr>
                <w:rFonts w:eastAsia="Times New Roman" w:cstheme="minorHAnsi"/>
                <w:b/>
                <w:bCs/>
                <w:color w:val="ED7D31"/>
                <w:sz w:val="20"/>
                <w:szCs w:val="20"/>
              </w:rPr>
            </w:pPr>
            <w:r w:rsidRPr="00183B8B">
              <w:rPr>
                <w:rFonts w:cstheme="minorHAnsi"/>
                <w:b/>
                <w:bCs/>
                <w:color w:val="70AD47" w:themeColor="accent6"/>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0BBD6A34" w14:textId="1F430823"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354" w:type="pct"/>
            <w:tcBorders>
              <w:top w:val="single" w:sz="4" w:space="0" w:color="9BC2E6"/>
              <w:left w:val="nil"/>
              <w:bottom w:val="single" w:sz="4" w:space="0" w:color="9BC2E6"/>
              <w:right w:val="nil"/>
            </w:tcBorders>
            <w:shd w:val="clear" w:color="auto" w:fill="auto"/>
            <w:noWrap/>
            <w:vAlign w:val="center"/>
            <w:hideMark/>
          </w:tcPr>
          <w:p w14:paraId="7C9FFBF1" w14:textId="1E4FF5F8" w:rsidR="00FD116A" w:rsidRPr="00FD116A" w:rsidRDefault="00FD116A" w:rsidP="00FD116A">
            <w:pPr>
              <w:jc w:val="center"/>
              <w:rPr>
                <w:rFonts w:eastAsia="Times New Roman" w:cstheme="minorHAnsi"/>
                <w:b/>
                <w:bCs/>
                <w:color w:val="FF0000"/>
                <w:sz w:val="20"/>
                <w:szCs w:val="20"/>
              </w:rPr>
            </w:pPr>
            <w:r w:rsidRPr="00FD116A">
              <w:rPr>
                <w:rFonts w:cstheme="minorHAnsi"/>
                <w:b/>
                <w:bCs/>
                <w:color w:val="FF0000"/>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20914F74" w14:textId="0784A15D"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493" w:type="pct"/>
            <w:tcBorders>
              <w:top w:val="single" w:sz="4" w:space="0" w:color="9BC2E6"/>
              <w:left w:val="nil"/>
              <w:bottom w:val="single" w:sz="4" w:space="0" w:color="9BC2E6"/>
              <w:right w:val="nil"/>
            </w:tcBorders>
            <w:shd w:val="clear" w:color="auto" w:fill="auto"/>
            <w:noWrap/>
            <w:vAlign w:val="center"/>
            <w:hideMark/>
          </w:tcPr>
          <w:p w14:paraId="01A1D535" w14:textId="590C7AFA" w:rsidR="00FD116A" w:rsidRPr="00FD116A" w:rsidRDefault="00FD116A" w:rsidP="00FD116A">
            <w:pPr>
              <w:jc w:val="center"/>
              <w:rPr>
                <w:rFonts w:eastAsia="Times New Roman" w:cstheme="minorHAnsi"/>
                <w:b/>
                <w:bCs/>
                <w:color w:val="FF0000"/>
                <w:sz w:val="20"/>
                <w:szCs w:val="20"/>
              </w:rPr>
            </w:pPr>
            <w:r w:rsidRPr="00FD116A">
              <w:rPr>
                <w:rFonts w:cstheme="minorHAnsi"/>
                <w:b/>
                <w:bCs/>
                <w:color w:val="FF0000"/>
                <w:sz w:val="20"/>
                <w:szCs w:val="20"/>
              </w:rPr>
              <w:t>ᴏ</w:t>
            </w:r>
          </w:p>
        </w:tc>
        <w:tc>
          <w:tcPr>
            <w:tcW w:w="278" w:type="pct"/>
            <w:tcBorders>
              <w:top w:val="single" w:sz="4" w:space="0" w:color="9BC2E6"/>
              <w:left w:val="nil"/>
              <w:bottom w:val="single" w:sz="4" w:space="0" w:color="9BC2E6"/>
              <w:right w:val="nil"/>
            </w:tcBorders>
            <w:shd w:val="clear" w:color="auto" w:fill="auto"/>
            <w:noWrap/>
            <w:vAlign w:val="center"/>
            <w:hideMark/>
          </w:tcPr>
          <w:p w14:paraId="387D1158" w14:textId="1BE8B689"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auto" w:fill="auto"/>
            <w:noWrap/>
            <w:vAlign w:val="center"/>
            <w:hideMark/>
          </w:tcPr>
          <w:p w14:paraId="310F3490" w14:textId="666A1E48"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1B25CBE6" w14:textId="77777777" w:rsidR="00FD116A" w:rsidRPr="00FD116A" w:rsidRDefault="00FD116A" w:rsidP="00FD116A">
            <w:pPr>
              <w:jc w:val="center"/>
              <w:rPr>
                <w:rFonts w:eastAsia="Times New Roman" w:cstheme="minorHAnsi"/>
                <w:sz w:val="20"/>
                <w:szCs w:val="20"/>
              </w:rPr>
            </w:pPr>
          </w:p>
        </w:tc>
        <w:tc>
          <w:tcPr>
            <w:tcW w:w="424" w:type="pct"/>
            <w:tcBorders>
              <w:top w:val="single" w:sz="4" w:space="0" w:color="9BC2E6"/>
              <w:left w:val="nil"/>
              <w:bottom w:val="single" w:sz="4" w:space="0" w:color="9BC2E6"/>
              <w:right w:val="single" w:sz="4" w:space="0" w:color="9BC2E6"/>
            </w:tcBorders>
            <w:shd w:val="clear" w:color="auto" w:fill="auto"/>
            <w:noWrap/>
            <w:vAlign w:val="center"/>
            <w:hideMark/>
          </w:tcPr>
          <w:p w14:paraId="140BE8D6" w14:textId="127EB529" w:rsidR="00FD116A" w:rsidRPr="00FD116A" w:rsidRDefault="00FD116A" w:rsidP="00FD116A">
            <w:pPr>
              <w:jc w:val="center"/>
              <w:rPr>
                <w:rFonts w:eastAsia="Times New Roman" w:cstheme="minorHAnsi"/>
                <w:sz w:val="20"/>
                <w:szCs w:val="20"/>
              </w:rPr>
            </w:pPr>
            <w:r w:rsidRPr="00FD116A">
              <w:rPr>
                <w:rFonts w:cstheme="minorHAnsi"/>
                <w:sz w:val="20"/>
                <w:szCs w:val="20"/>
              </w:rPr>
              <w:t>TBD</w:t>
            </w:r>
          </w:p>
        </w:tc>
      </w:tr>
      <w:tr w:rsidR="00FD116A" w:rsidRPr="003845FA" w14:paraId="1F6CA27E"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DDEBF7" w:fill="DDEBF7"/>
            <w:noWrap/>
            <w:vAlign w:val="bottom"/>
            <w:hideMark/>
          </w:tcPr>
          <w:p w14:paraId="3E8896E8"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DDEBF7" w:fill="DDEBF7"/>
            <w:noWrap/>
            <w:vAlign w:val="bottom"/>
            <w:hideMark/>
          </w:tcPr>
          <w:p w14:paraId="19120A84"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111</w:t>
            </w:r>
          </w:p>
        </w:tc>
        <w:tc>
          <w:tcPr>
            <w:tcW w:w="918" w:type="pct"/>
            <w:gridSpan w:val="2"/>
            <w:tcBorders>
              <w:top w:val="single" w:sz="4" w:space="0" w:color="9BC2E6"/>
              <w:left w:val="nil"/>
              <w:bottom w:val="single" w:sz="4" w:space="0" w:color="9BC2E6"/>
              <w:right w:val="nil"/>
            </w:tcBorders>
            <w:shd w:val="clear" w:color="DDEBF7" w:fill="DDEBF7"/>
            <w:noWrap/>
            <w:vAlign w:val="bottom"/>
            <w:hideMark/>
          </w:tcPr>
          <w:p w14:paraId="642A2153"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U. of California, San Diego</w:t>
            </w:r>
          </w:p>
        </w:tc>
        <w:tc>
          <w:tcPr>
            <w:tcW w:w="327" w:type="pct"/>
            <w:tcBorders>
              <w:top w:val="single" w:sz="4" w:space="0" w:color="9BC2E6"/>
              <w:left w:val="nil"/>
              <w:bottom w:val="single" w:sz="4" w:space="0" w:color="9BC2E6"/>
              <w:right w:val="nil"/>
            </w:tcBorders>
            <w:shd w:val="clear" w:color="DDEBF7" w:fill="DDEBF7"/>
            <w:noWrap/>
            <w:vAlign w:val="center"/>
            <w:hideMark/>
          </w:tcPr>
          <w:p w14:paraId="3F4D4FE8" w14:textId="1BBFE74A"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13FF608F" w14:textId="4D484132"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54" w:type="pct"/>
            <w:tcBorders>
              <w:top w:val="single" w:sz="4" w:space="0" w:color="9BC2E6"/>
              <w:left w:val="nil"/>
              <w:bottom w:val="single" w:sz="4" w:space="0" w:color="9BC2E6"/>
              <w:right w:val="nil"/>
            </w:tcBorders>
            <w:shd w:val="clear" w:color="DDEBF7" w:fill="DDEBF7"/>
            <w:noWrap/>
            <w:vAlign w:val="center"/>
            <w:hideMark/>
          </w:tcPr>
          <w:p w14:paraId="4728094B" w14:textId="792DD092" w:rsidR="00FD116A" w:rsidRPr="00FD116A" w:rsidRDefault="00FD116A" w:rsidP="00FD116A">
            <w:pPr>
              <w:jc w:val="center"/>
              <w:rPr>
                <w:rFonts w:eastAsia="Times New Roman" w:cstheme="minorHAnsi"/>
                <w:b/>
                <w:bCs/>
                <w:color w:val="FF0000"/>
                <w:sz w:val="20"/>
                <w:szCs w:val="20"/>
              </w:rPr>
            </w:pPr>
            <w:r w:rsidRPr="00FD116A">
              <w:rPr>
                <w:rFonts w:cstheme="minorHAnsi"/>
                <w:b/>
                <w:bCs/>
                <w:color w:val="ED7D31"/>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65F956B0" w14:textId="4909C7CA"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DDEBF7" w:fill="DDEBF7"/>
            <w:noWrap/>
            <w:vAlign w:val="center"/>
            <w:hideMark/>
          </w:tcPr>
          <w:p w14:paraId="297F92FA" w14:textId="6CF43BB8" w:rsidR="00FD116A" w:rsidRPr="00FD116A" w:rsidRDefault="00FD116A" w:rsidP="00FD116A">
            <w:pPr>
              <w:jc w:val="center"/>
              <w:rPr>
                <w:rFonts w:eastAsia="Times New Roman" w:cstheme="minorHAnsi"/>
                <w:b/>
                <w:bCs/>
                <w:color w:val="FF0000"/>
                <w:sz w:val="20"/>
                <w:szCs w:val="20"/>
              </w:rPr>
            </w:pPr>
            <w:r w:rsidRPr="00FD116A">
              <w:rPr>
                <w:rFonts w:cstheme="minorHAnsi"/>
                <w:b/>
                <w:bCs/>
                <w:color w:val="FF0000"/>
                <w:sz w:val="20"/>
                <w:szCs w:val="20"/>
              </w:rPr>
              <w:t>ᴏ</w:t>
            </w:r>
          </w:p>
        </w:tc>
        <w:tc>
          <w:tcPr>
            <w:tcW w:w="278" w:type="pct"/>
            <w:tcBorders>
              <w:top w:val="single" w:sz="4" w:space="0" w:color="9BC2E6"/>
              <w:left w:val="nil"/>
              <w:bottom w:val="single" w:sz="4" w:space="0" w:color="9BC2E6"/>
              <w:right w:val="nil"/>
            </w:tcBorders>
            <w:shd w:val="clear" w:color="DDEBF7" w:fill="DDEBF7"/>
            <w:noWrap/>
            <w:vAlign w:val="center"/>
            <w:hideMark/>
          </w:tcPr>
          <w:p w14:paraId="1E365006" w14:textId="5A54CD21"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DDEBF7" w:fill="DDEBF7"/>
            <w:noWrap/>
            <w:vAlign w:val="center"/>
            <w:hideMark/>
          </w:tcPr>
          <w:p w14:paraId="24A8A96F" w14:textId="10EF7C77"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35078C1C" w14:textId="3EE3C4F5" w:rsidR="00FD116A" w:rsidRPr="00FD116A" w:rsidRDefault="00FD116A" w:rsidP="00FD116A">
            <w:pPr>
              <w:jc w:val="center"/>
              <w:rPr>
                <w:rFonts w:eastAsia="Times New Roman" w:cstheme="minorHAnsi"/>
                <w:sz w:val="20"/>
                <w:szCs w:val="20"/>
              </w:rPr>
            </w:pPr>
            <w:r w:rsidRPr="00FD116A">
              <w:rPr>
                <w:rFonts w:cstheme="minorHAnsi"/>
                <w:sz w:val="20"/>
                <w:szCs w:val="20"/>
              </w:rPr>
              <w:t>11/12/2021</w:t>
            </w:r>
          </w:p>
        </w:tc>
        <w:tc>
          <w:tcPr>
            <w:tcW w:w="424" w:type="pct"/>
            <w:tcBorders>
              <w:top w:val="single" w:sz="4" w:space="0" w:color="9BC2E6"/>
              <w:left w:val="nil"/>
              <w:bottom w:val="single" w:sz="4" w:space="0" w:color="9BC2E6"/>
              <w:right w:val="single" w:sz="4" w:space="0" w:color="9BC2E6"/>
            </w:tcBorders>
            <w:shd w:val="clear" w:color="DDEBF7" w:fill="DDEBF7"/>
            <w:noWrap/>
            <w:vAlign w:val="center"/>
            <w:hideMark/>
          </w:tcPr>
          <w:p w14:paraId="7D96DB6B" w14:textId="5CC6D927" w:rsidR="00FD116A" w:rsidRPr="00FD116A" w:rsidRDefault="00FD116A" w:rsidP="00FD116A">
            <w:pPr>
              <w:jc w:val="center"/>
              <w:rPr>
                <w:rFonts w:eastAsia="Times New Roman" w:cstheme="minorHAnsi"/>
                <w:sz w:val="20"/>
                <w:szCs w:val="20"/>
              </w:rPr>
            </w:pPr>
            <w:r w:rsidRPr="00FD116A">
              <w:rPr>
                <w:rFonts w:cstheme="minorHAnsi"/>
                <w:sz w:val="20"/>
                <w:szCs w:val="20"/>
              </w:rPr>
              <w:t>M/Th</w:t>
            </w:r>
          </w:p>
        </w:tc>
      </w:tr>
      <w:tr w:rsidR="00FD116A" w:rsidRPr="003845FA" w14:paraId="45EC3972"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auto" w:fill="auto"/>
            <w:noWrap/>
            <w:vAlign w:val="bottom"/>
            <w:hideMark/>
          </w:tcPr>
          <w:p w14:paraId="25A270C0"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auto" w:fill="auto"/>
            <w:noWrap/>
            <w:vAlign w:val="bottom"/>
            <w:hideMark/>
          </w:tcPr>
          <w:p w14:paraId="63CC3955"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112</w:t>
            </w:r>
          </w:p>
        </w:tc>
        <w:tc>
          <w:tcPr>
            <w:tcW w:w="918" w:type="pct"/>
            <w:gridSpan w:val="2"/>
            <w:tcBorders>
              <w:top w:val="single" w:sz="4" w:space="0" w:color="9BC2E6"/>
              <w:left w:val="nil"/>
              <w:bottom w:val="single" w:sz="4" w:space="0" w:color="9BC2E6"/>
              <w:right w:val="nil"/>
            </w:tcBorders>
            <w:shd w:val="clear" w:color="auto" w:fill="auto"/>
            <w:noWrap/>
            <w:vAlign w:val="bottom"/>
            <w:hideMark/>
          </w:tcPr>
          <w:p w14:paraId="2CC06BF0"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U. of Kentucky Children's Hospital</w:t>
            </w:r>
          </w:p>
        </w:tc>
        <w:tc>
          <w:tcPr>
            <w:tcW w:w="327" w:type="pct"/>
            <w:tcBorders>
              <w:top w:val="single" w:sz="4" w:space="0" w:color="9BC2E6"/>
              <w:left w:val="nil"/>
              <w:bottom w:val="single" w:sz="4" w:space="0" w:color="9BC2E6"/>
              <w:right w:val="nil"/>
            </w:tcBorders>
            <w:shd w:val="clear" w:color="auto" w:fill="auto"/>
            <w:noWrap/>
            <w:vAlign w:val="center"/>
            <w:hideMark/>
          </w:tcPr>
          <w:p w14:paraId="6CF9ABE7" w14:textId="1D00C10D"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4144B554" w14:textId="70D71969" w:rsidR="00FD116A" w:rsidRPr="00FD116A" w:rsidRDefault="00FD116A" w:rsidP="00FD116A">
            <w:pPr>
              <w:jc w:val="center"/>
              <w:rPr>
                <w:rFonts w:eastAsia="Times New Roman" w:cstheme="minorHAnsi"/>
                <w:b/>
                <w:bCs/>
                <w:color w:val="FF0000"/>
                <w:sz w:val="20"/>
                <w:szCs w:val="20"/>
              </w:rPr>
            </w:pPr>
            <w:r w:rsidRPr="00FD116A">
              <w:rPr>
                <w:rFonts w:cstheme="minorHAnsi"/>
                <w:b/>
                <w:bCs/>
                <w:color w:val="FF0000"/>
                <w:sz w:val="20"/>
                <w:szCs w:val="20"/>
              </w:rPr>
              <w:t>ᴏ</w:t>
            </w:r>
          </w:p>
        </w:tc>
        <w:tc>
          <w:tcPr>
            <w:tcW w:w="354" w:type="pct"/>
            <w:tcBorders>
              <w:top w:val="single" w:sz="4" w:space="0" w:color="9BC2E6"/>
              <w:left w:val="nil"/>
              <w:bottom w:val="single" w:sz="4" w:space="0" w:color="9BC2E6"/>
              <w:right w:val="nil"/>
            </w:tcBorders>
            <w:shd w:val="clear" w:color="auto" w:fill="auto"/>
            <w:noWrap/>
            <w:vAlign w:val="center"/>
            <w:hideMark/>
          </w:tcPr>
          <w:p w14:paraId="03ED2D76" w14:textId="4337D2C5" w:rsidR="00FD116A" w:rsidRPr="00FD116A" w:rsidRDefault="00FD116A" w:rsidP="00FD116A">
            <w:pPr>
              <w:jc w:val="center"/>
              <w:rPr>
                <w:rFonts w:eastAsia="Times New Roman" w:cstheme="minorHAnsi"/>
                <w:b/>
                <w:bCs/>
                <w:color w:val="FF0000"/>
                <w:sz w:val="20"/>
                <w:szCs w:val="20"/>
              </w:rPr>
            </w:pPr>
            <w:r w:rsidRPr="00FD116A">
              <w:rPr>
                <w:rFonts w:cstheme="minorHAnsi"/>
                <w:b/>
                <w:bCs/>
                <w:color w:val="FF0000"/>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3CF5C875" w14:textId="6E30EFAF"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493" w:type="pct"/>
            <w:tcBorders>
              <w:top w:val="single" w:sz="4" w:space="0" w:color="9BC2E6"/>
              <w:left w:val="nil"/>
              <w:bottom w:val="single" w:sz="4" w:space="0" w:color="9BC2E6"/>
              <w:right w:val="nil"/>
            </w:tcBorders>
            <w:shd w:val="clear" w:color="auto" w:fill="auto"/>
            <w:noWrap/>
            <w:vAlign w:val="center"/>
            <w:hideMark/>
          </w:tcPr>
          <w:p w14:paraId="3C17FA02" w14:textId="3EDEF590" w:rsidR="00FD116A" w:rsidRPr="00FD116A" w:rsidRDefault="00FD116A" w:rsidP="00FD116A">
            <w:pPr>
              <w:jc w:val="center"/>
              <w:rPr>
                <w:rFonts w:eastAsia="Times New Roman" w:cstheme="minorHAnsi"/>
                <w:b/>
                <w:bCs/>
                <w:color w:val="FF0000"/>
                <w:sz w:val="20"/>
                <w:szCs w:val="20"/>
              </w:rPr>
            </w:pPr>
            <w:r w:rsidRPr="00FD116A">
              <w:rPr>
                <w:rFonts w:cstheme="minorHAnsi"/>
                <w:b/>
                <w:bCs/>
                <w:color w:val="FF0000"/>
                <w:sz w:val="20"/>
                <w:szCs w:val="20"/>
              </w:rPr>
              <w:t>ᴏ</w:t>
            </w:r>
          </w:p>
        </w:tc>
        <w:tc>
          <w:tcPr>
            <w:tcW w:w="278" w:type="pct"/>
            <w:tcBorders>
              <w:top w:val="single" w:sz="4" w:space="0" w:color="9BC2E6"/>
              <w:left w:val="nil"/>
              <w:bottom w:val="single" w:sz="4" w:space="0" w:color="9BC2E6"/>
              <w:right w:val="nil"/>
            </w:tcBorders>
            <w:shd w:val="clear" w:color="auto" w:fill="auto"/>
            <w:noWrap/>
            <w:vAlign w:val="center"/>
            <w:hideMark/>
          </w:tcPr>
          <w:p w14:paraId="7EDEFFD5" w14:textId="556DA1A0"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365" w:type="pct"/>
            <w:gridSpan w:val="2"/>
            <w:tcBorders>
              <w:top w:val="single" w:sz="4" w:space="0" w:color="9BC2E6"/>
              <w:left w:val="nil"/>
              <w:bottom w:val="single" w:sz="4" w:space="0" w:color="9BC2E6"/>
              <w:right w:val="nil"/>
            </w:tcBorders>
            <w:shd w:val="clear" w:color="auto" w:fill="auto"/>
            <w:noWrap/>
            <w:vAlign w:val="center"/>
            <w:hideMark/>
          </w:tcPr>
          <w:p w14:paraId="4C0977CD" w14:textId="109E47DD" w:rsidR="00FD116A" w:rsidRPr="00FD116A" w:rsidRDefault="00FD116A" w:rsidP="00FD116A">
            <w:pPr>
              <w:jc w:val="center"/>
              <w:rPr>
                <w:rFonts w:eastAsia="Times New Roman" w:cstheme="minorHAnsi"/>
                <w:b/>
                <w:bCs/>
                <w:color w:val="FF0000"/>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6E29A1F8" w14:textId="77777777" w:rsidR="00FD116A" w:rsidRPr="00FD116A" w:rsidRDefault="00FD116A" w:rsidP="00FD116A">
            <w:pPr>
              <w:jc w:val="center"/>
              <w:rPr>
                <w:rFonts w:eastAsia="Times New Roman" w:cstheme="minorHAnsi"/>
                <w:sz w:val="20"/>
                <w:szCs w:val="20"/>
              </w:rPr>
            </w:pPr>
          </w:p>
        </w:tc>
        <w:tc>
          <w:tcPr>
            <w:tcW w:w="424" w:type="pct"/>
            <w:tcBorders>
              <w:top w:val="single" w:sz="4" w:space="0" w:color="9BC2E6"/>
              <w:left w:val="nil"/>
              <w:bottom w:val="single" w:sz="4" w:space="0" w:color="9BC2E6"/>
              <w:right w:val="single" w:sz="4" w:space="0" w:color="9BC2E6"/>
            </w:tcBorders>
            <w:shd w:val="clear" w:color="auto" w:fill="auto"/>
            <w:noWrap/>
            <w:vAlign w:val="center"/>
            <w:hideMark/>
          </w:tcPr>
          <w:p w14:paraId="4E3798C2" w14:textId="4509445B" w:rsidR="00FD116A" w:rsidRPr="00FD116A" w:rsidRDefault="00FD116A" w:rsidP="00FD116A">
            <w:pPr>
              <w:jc w:val="center"/>
              <w:rPr>
                <w:rFonts w:eastAsia="Times New Roman" w:cstheme="minorHAnsi"/>
                <w:sz w:val="20"/>
                <w:szCs w:val="20"/>
              </w:rPr>
            </w:pPr>
            <w:r w:rsidRPr="00FD116A">
              <w:rPr>
                <w:rFonts w:cstheme="minorHAnsi"/>
                <w:sz w:val="20"/>
                <w:szCs w:val="20"/>
              </w:rPr>
              <w:t>M/Th</w:t>
            </w:r>
          </w:p>
        </w:tc>
      </w:tr>
    </w:tbl>
    <w:p w14:paraId="71FC286E" w14:textId="0EBE932D" w:rsidR="00394755" w:rsidRPr="00394755" w:rsidRDefault="00394755" w:rsidP="00394755"/>
    <w:sectPr w:rsidR="00394755" w:rsidRPr="00394755" w:rsidSect="00485CFC">
      <w:footerReference w:type="default" r:id="rId12"/>
      <w:pgSz w:w="15840" w:h="12240" w:orient="landscape"/>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6E6C9" w14:textId="77777777" w:rsidR="00C8410A" w:rsidRDefault="00C8410A" w:rsidP="00767053">
      <w:r>
        <w:separator/>
      </w:r>
    </w:p>
  </w:endnote>
  <w:endnote w:type="continuationSeparator" w:id="0">
    <w:p w14:paraId="30B01E81" w14:textId="77777777" w:rsidR="00C8410A" w:rsidRDefault="00C8410A" w:rsidP="0076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7377" w14:textId="7CA1B9AB" w:rsidR="00DD3F30" w:rsidRDefault="00DD3F30">
    <w:pPr>
      <w:pStyle w:val="Footer"/>
    </w:pPr>
    <w:r w:rsidRPr="00767053">
      <w:rPr>
        <w:rFonts w:ascii="Times New Roman" w:eastAsia="Times New Roman" w:hAnsi="Times New Roman" w:cs="Times New Roman"/>
        <w:noProof/>
        <w:sz w:val="20"/>
        <w:szCs w:val="20"/>
      </w:rPr>
      <mc:AlternateContent>
        <mc:Choice Requires="wps">
          <w:drawing>
            <wp:anchor distT="0" distB="0" distL="114300" distR="114300" simplePos="0" relativeHeight="251658240" behindDoc="1" locked="0" layoutInCell="1" allowOverlap="1" wp14:anchorId="4BE4B113" wp14:editId="132867B4">
              <wp:simplePos x="0" y="0"/>
              <wp:positionH relativeFrom="column">
                <wp:posOffset>4563110</wp:posOffset>
              </wp:positionH>
              <wp:positionV relativeFrom="paragraph">
                <wp:posOffset>-635</wp:posOffset>
              </wp:positionV>
              <wp:extent cx="1420495" cy="521970"/>
              <wp:effectExtent l="0" t="0" r="8255" b="0"/>
              <wp:wrapTight wrapText="bothSides">
                <wp:wrapPolygon edited="0">
                  <wp:start x="0" y="0"/>
                  <wp:lineTo x="0" y="20496"/>
                  <wp:lineTo x="21436" y="20496"/>
                  <wp:lineTo x="21436" y="0"/>
                  <wp:lineTo x="0"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521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B60656"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1D1DF7AC"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21B340A7"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E4B113" id="_x0000_t202" coordsize="21600,21600" o:spt="202" path="m,l,21600r21600,l21600,xe">
              <v:stroke joinstyle="miter"/>
              <v:path gradientshapeok="t" o:connecttype="rect"/>
            </v:shapetype>
            <v:shape id="Text Box 3" o:spid="_x0000_s1027" type="#_x0000_t202" style="position:absolute;margin-left:359.3pt;margin-top:-.05pt;width:111.85pt;height:4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" stroked="f">
              <v:textbox>
                <w:txbxContent>
                  <w:p w14:paraId="77B60656"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1D1DF7AC"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21B340A7"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v:textbox>
              <w10:wrap type="tight"/>
            </v:shape>
          </w:pict>
        </mc:Fallback>
      </mc:AlternateContent>
    </w:r>
    <w:r w:rsidR="00C8410A">
      <w:rPr>
        <w:noProof/>
      </w:rPr>
      <w:object w:dxaOrig="1440" w:dyaOrig="1440" w14:anchorId="6B27FA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21.75pt;margin-top:-15.45pt;width:165.6pt;height:42.1pt;z-index:-251659265;mso-wrap-edited:f;mso-width-percent:0;mso-height-percent:0;mso-position-horizontal-relative:text;mso-position-vertical-relative:text;mso-width-percent:0;mso-height-percent:0" wrapcoords="-86 0 -86 21262 21600 21262 21600 0 -86 0" fillcolor="#0c9" strokeweight="1pt">
          <v:stroke startarrowwidth="narrow" startarrowlength="short" endarrowwidth="narrow" endarrowlength="short"/>
          <v:imagedata r:id="rId1" o:title=""/>
          <w10:wrap type="tight"/>
        </v:shape>
        <o:OLEObject Type="Embed" ProgID="MSPhotoEd.3" ShapeID="_x0000_s1027" DrawAspect="Content" ObjectID="_1705682175" r:id="rId2"/>
      </w:object>
    </w:r>
    <w:r>
      <w:t xml:space="preserve">       </w:t>
    </w:r>
    <w:r>
      <w:rPr>
        <w:noProof/>
      </w:rPr>
      <w:drawing>
        <wp:inline distT="0" distB="0" distL="0" distR="0" wp14:anchorId="33CFCD4F" wp14:editId="6C217088">
          <wp:extent cx="1794294" cy="38857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28368" cy="395956"/>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0B766" w14:textId="15413BAF" w:rsidR="00DD3F30" w:rsidRDefault="00DD3F30" w:rsidP="00E10394">
    <w:pPr>
      <w:pStyle w:val="Footer"/>
      <w:ind w:left="2160"/>
      <w:jc w:val="center"/>
    </w:pPr>
    <w:r>
      <w:rPr>
        <w:noProof/>
      </w:rPr>
      <w:drawing>
        <wp:inline distT="0" distB="0" distL="0" distR="0" wp14:anchorId="09274BF2" wp14:editId="6BDD7C12">
          <wp:extent cx="2201910" cy="476250"/>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1608" cy="486999"/>
                  </a:xfrm>
                  <a:prstGeom prst="rect">
                    <a:avLst/>
                  </a:prstGeom>
                  <a:noFill/>
                  <a:ln>
                    <a:noFill/>
                  </a:ln>
                </pic:spPr>
              </pic:pic>
            </a:graphicData>
          </a:graphic>
        </wp:inline>
      </w:drawing>
    </w:r>
    <w:r w:rsidR="00C8410A">
      <w:rPr>
        <w:noProof/>
      </w:rPr>
      <w:object w:dxaOrig="1440" w:dyaOrig="1440" w14:anchorId="0D296F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52.5pt;margin-top:-13.9pt;width:179.95pt;height:45.8pt;z-index:-251653120;mso-wrap-edited:f;mso-width-percent:0;mso-height-percent:0;mso-position-horizontal-relative:text;mso-position-vertical-relative:text;mso-width-percent:0;mso-height-percent:0" wrapcoords="-86 0 -86 21262 21600 21262 21600 0 -86 0" fillcolor="#0c9" strokeweight="1pt">
          <v:stroke startarrowwidth="narrow" startarrowlength="short" endarrowwidth="narrow" endarrowlength="short"/>
          <v:imagedata r:id="rId2" o:title=""/>
          <w10:wrap type="tight"/>
        </v:shape>
        <o:OLEObject Type="Embed" ProgID="MSPhotoEd.3" ShapeID="_x0000_s1026" DrawAspect="Content" ObjectID="_1705682174" r:id="rId3"/>
      </w:object>
    </w:r>
    <w:r w:rsidRPr="00767053">
      <w:rPr>
        <w:rFonts w:ascii="Times New Roman" w:eastAsia="Times New Roman" w:hAnsi="Times New Roman" w:cs="Times New Roman"/>
        <w:noProof/>
        <w:sz w:val="20"/>
        <w:szCs w:val="20"/>
      </w:rPr>
      <mc:AlternateContent>
        <mc:Choice Requires="wps">
          <w:drawing>
            <wp:anchor distT="0" distB="0" distL="114300" distR="114300" simplePos="0" relativeHeight="251662336" behindDoc="1" locked="0" layoutInCell="1" allowOverlap="1" wp14:anchorId="44B8773B" wp14:editId="2584C210">
              <wp:simplePos x="0" y="0"/>
              <wp:positionH relativeFrom="column">
                <wp:posOffset>7991475</wp:posOffset>
              </wp:positionH>
              <wp:positionV relativeFrom="paragraph">
                <wp:posOffset>-4445</wp:posOffset>
              </wp:positionV>
              <wp:extent cx="1420495" cy="600075"/>
              <wp:effectExtent l="0" t="0" r="8255" b="9525"/>
              <wp:wrapTight wrapText="bothSides">
                <wp:wrapPolygon edited="0">
                  <wp:start x="0" y="0"/>
                  <wp:lineTo x="0" y="21257"/>
                  <wp:lineTo x="21436" y="21257"/>
                  <wp:lineTo x="21436" y="0"/>
                  <wp:lineTo x="0" y="0"/>
                </wp:wrapPolygon>
              </wp:wrapTight>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020846"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36043049"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9BD259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B8773B" id="_x0000_t202" coordsize="21600,21600" o:spt="202" path="m,l,21600r21600,l21600,xe">
              <v:stroke joinstyle="miter"/>
              <v:path gradientshapeok="t" o:connecttype="rect"/>
            </v:shapetype>
            <v:shape id="_x0000_s1028" type="#_x0000_t202" style="position:absolute;left:0;text-align:left;margin-left:629.25pt;margin-top:-.35pt;width:111.85pt;height:4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" stroked="f">
              <v:textbox>
                <w:txbxContent>
                  <w:p w14:paraId="31020846"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36043049"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9BD259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v:textbox>
              <w10:wrap type="tight"/>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F1DF1" w14:textId="6DF71881" w:rsidR="00DD3F30" w:rsidRDefault="00C8410A">
    <w:pPr>
      <w:pStyle w:val="Footer"/>
    </w:pPr>
    <w:r>
      <w:rPr>
        <w:noProof/>
      </w:rPr>
      <w:object w:dxaOrig="1440" w:dyaOrig="1440" w14:anchorId="7B1F1D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17.6pt;margin-top:-13.9pt;width:179.95pt;height:45.8pt;z-index:-251649024;mso-wrap-edited:f;mso-width-percent:0;mso-height-percent:0;mso-position-horizontal-relative:text;mso-position-vertical-relative:text;mso-width-percent:0;mso-height-percent:0" wrapcoords="-86 0 -86 21262 21600 21262 21600 0 -86 0" fillcolor="#0c9" strokeweight="1pt">
          <v:stroke startarrowwidth="narrow" startarrowlength="short" endarrowwidth="narrow" endarrowlength="short"/>
          <v:imagedata r:id="rId1" o:title=""/>
          <w10:wrap type="tight"/>
        </v:shape>
        <o:OLEObject Type="Embed" ProgID="MSPhotoEd.3" ShapeID="_x0000_s1025" DrawAspect="Content" ObjectID="_1705682173" r:id="rId2"/>
      </w:object>
    </w:r>
    <w:r w:rsidR="00DD3F30" w:rsidRPr="00767053">
      <w:rPr>
        <w:rFonts w:ascii="Times New Roman" w:eastAsia="Times New Roman" w:hAnsi="Times New Roman" w:cs="Times New Roman"/>
        <w:noProof/>
        <w:sz w:val="20"/>
        <w:szCs w:val="20"/>
      </w:rPr>
      <mc:AlternateContent>
        <mc:Choice Requires="wps">
          <w:drawing>
            <wp:anchor distT="0" distB="0" distL="114300" distR="114300" simplePos="0" relativeHeight="251666432" behindDoc="1" locked="0" layoutInCell="1" allowOverlap="1" wp14:anchorId="537C9BD0" wp14:editId="6A5EFBCC">
              <wp:simplePos x="0" y="0"/>
              <wp:positionH relativeFrom="column">
                <wp:posOffset>6945828</wp:posOffset>
              </wp:positionH>
              <wp:positionV relativeFrom="paragraph">
                <wp:posOffset>-15875</wp:posOffset>
              </wp:positionV>
              <wp:extent cx="1420495" cy="600075"/>
              <wp:effectExtent l="0" t="0" r="8255" b="9525"/>
              <wp:wrapTight wrapText="bothSides">
                <wp:wrapPolygon edited="0">
                  <wp:start x="0" y="0"/>
                  <wp:lineTo x="0" y="21257"/>
                  <wp:lineTo x="21436" y="21257"/>
                  <wp:lineTo x="21436" y="0"/>
                  <wp:lineTo x="0" y="0"/>
                </wp:wrapPolygon>
              </wp:wrapTight>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55ABE"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0917059E"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33F22A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7C9BD0" id="_x0000_t202" coordsize="21600,21600" o:spt="202" path="m,l,21600r21600,l21600,xe">
              <v:stroke joinstyle="miter"/>
              <v:path gradientshapeok="t" o:connecttype="rect"/>
            </v:shapetype>
            <v:shape id="_x0000_s1029" type="#_x0000_t202" style="position:absolute;margin-left:546.9pt;margin-top:-1.25pt;width:111.85pt;height:47.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" stroked="f">
              <v:textbox>
                <w:txbxContent>
                  <w:p w14:paraId="59255ABE"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0917059E"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33F22A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v:textbox>
              <w10:wrap type="tight"/>
            </v:shape>
          </w:pict>
        </mc:Fallback>
      </mc:AlternateContent>
    </w:r>
    <w:r w:rsidR="00DD3F30">
      <w:t xml:space="preserve">                            </w:t>
    </w:r>
    <w:r w:rsidR="00DD3F30">
      <w:rPr>
        <w:noProof/>
      </w:rPr>
      <w:drawing>
        <wp:inline distT="0" distB="0" distL="0" distR="0" wp14:anchorId="033105E8" wp14:editId="03FE512F">
          <wp:extent cx="2209800" cy="4788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41951" cy="4858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D94AF" w14:textId="77777777" w:rsidR="00C8410A" w:rsidRDefault="00C8410A" w:rsidP="00767053">
      <w:r>
        <w:separator/>
      </w:r>
    </w:p>
  </w:footnote>
  <w:footnote w:type="continuationSeparator" w:id="0">
    <w:p w14:paraId="0AC12552" w14:textId="77777777" w:rsidR="00C8410A" w:rsidRDefault="00C8410A" w:rsidP="00767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24045" w14:textId="77777777" w:rsidR="00DD3F30" w:rsidRDefault="00DD3F30">
    <w:pPr>
      <w:pStyle w:val="Header"/>
    </w:pPr>
    <w:r>
      <w:rPr>
        <w:noProof/>
      </w:rPr>
      <w:drawing>
        <wp:anchor distT="0" distB="0" distL="114300" distR="114300" simplePos="0" relativeHeight="251656192" behindDoc="0" locked="0" layoutInCell="1" allowOverlap="1" wp14:anchorId="64112B8B" wp14:editId="01C05E0C">
          <wp:simplePos x="0" y="0"/>
          <wp:positionH relativeFrom="margin">
            <wp:align>center</wp:align>
          </wp:positionH>
          <wp:positionV relativeFrom="paragraph">
            <wp:posOffset>-50165</wp:posOffset>
          </wp:positionV>
          <wp:extent cx="1924050" cy="889882"/>
          <wp:effectExtent l="0" t="0" r="0" b="0"/>
          <wp:wrapSquare wrapText="bothSides"/>
          <wp:docPr id="3" name="Picture 3" descr="cid:CD7BA7E2-50EC-497C-8BBE-096473D52E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7BA7E2-50EC-497C-8BBE-096473D52E8E" descr="cid:CD7BA7E2-50EC-497C-8BBE-096473D52E8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24050" cy="889882"/>
                  </a:xfrm>
                  <a:prstGeom prst="rect">
                    <a:avLst/>
                  </a:prstGeom>
                  <a:noFill/>
                  <a:ln>
                    <a:noFill/>
                  </a:ln>
                </pic:spPr>
              </pic:pic>
            </a:graphicData>
          </a:graphic>
        </wp:anchor>
      </w:drawing>
    </w:r>
    <w:r>
      <w:t xml:space="preserve">   </w:t>
    </w:r>
  </w:p>
  <w:p w14:paraId="00B867FE" w14:textId="77777777" w:rsidR="00DD3F30" w:rsidRDefault="00DD3F30">
    <w:pPr>
      <w:pStyle w:val="Header"/>
    </w:pPr>
  </w:p>
  <w:p w14:paraId="3D7A3558" w14:textId="77777777" w:rsidR="00DD3F30" w:rsidRPr="00767053" w:rsidRDefault="00DD3F30" w:rsidP="00723383">
    <w:pPr>
      <w:pStyle w:val="Header"/>
      <w:rPr>
        <w:b/>
        <w:color w:val="1F3864" w:themeColor="accent1"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67960"/>
    <w:multiLevelType w:val="hybridMultilevel"/>
    <w:tmpl w:val="A630F2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B94AD7"/>
    <w:multiLevelType w:val="hybridMultilevel"/>
    <w:tmpl w:val="B9BAC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C0587"/>
    <w:multiLevelType w:val="hybridMultilevel"/>
    <w:tmpl w:val="8CA2B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F0431"/>
    <w:multiLevelType w:val="hybridMultilevel"/>
    <w:tmpl w:val="F84E8F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C87F19"/>
    <w:multiLevelType w:val="hybridMultilevel"/>
    <w:tmpl w:val="7D0EFB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D91238A"/>
    <w:multiLevelType w:val="hybridMultilevel"/>
    <w:tmpl w:val="4F248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C3447"/>
    <w:multiLevelType w:val="hybridMultilevel"/>
    <w:tmpl w:val="6E10F6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163AE0"/>
    <w:multiLevelType w:val="hybridMultilevel"/>
    <w:tmpl w:val="CA8299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35A282D"/>
    <w:multiLevelType w:val="hybridMultilevel"/>
    <w:tmpl w:val="0660E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7A6325"/>
    <w:multiLevelType w:val="hybridMultilevel"/>
    <w:tmpl w:val="8F1CC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401B10"/>
    <w:multiLevelType w:val="hybridMultilevel"/>
    <w:tmpl w:val="C78CE9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116903"/>
    <w:multiLevelType w:val="hybridMultilevel"/>
    <w:tmpl w:val="E8F8F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940929"/>
    <w:multiLevelType w:val="hybridMultilevel"/>
    <w:tmpl w:val="46DEFE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51700D"/>
    <w:multiLevelType w:val="hybridMultilevel"/>
    <w:tmpl w:val="CC44D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A32B1E"/>
    <w:multiLevelType w:val="hybridMultilevel"/>
    <w:tmpl w:val="CFE29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2C7349"/>
    <w:multiLevelType w:val="hybridMultilevel"/>
    <w:tmpl w:val="33906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680849"/>
    <w:multiLevelType w:val="hybridMultilevel"/>
    <w:tmpl w:val="18A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D539F8"/>
    <w:multiLevelType w:val="hybridMultilevel"/>
    <w:tmpl w:val="0D141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3F7953"/>
    <w:multiLevelType w:val="hybridMultilevel"/>
    <w:tmpl w:val="8C18E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0B5541"/>
    <w:multiLevelType w:val="hybridMultilevel"/>
    <w:tmpl w:val="D31A0CF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3F781F4F"/>
    <w:multiLevelType w:val="hybridMultilevel"/>
    <w:tmpl w:val="97D2F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9E71CB"/>
    <w:multiLevelType w:val="hybridMultilevel"/>
    <w:tmpl w:val="A022D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FB3390"/>
    <w:multiLevelType w:val="hybridMultilevel"/>
    <w:tmpl w:val="92ECD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014F38"/>
    <w:multiLevelType w:val="hybridMultilevel"/>
    <w:tmpl w:val="ACB2A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8327D1"/>
    <w:multiLevelType w:val="hybridMultilevel"/>
    <w:tmpl w:val="DAE885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27665FA"/>
    <w:multiLevelType w:val="hybridMultilevel"/>
    <w:tmpl w:val="D2FED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A871CD"/>
    <w:multiLevelType w:val="hybridMultilevel"/>
    <w:tmpl w:val="5158F6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774C68C1"/>
    <w:multiLevelType w:val="hybridMultilevel"/>
    <w:tmpl w:val="1D780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3"/>
  </w:num>
  <w:num w:numId="3">
    <w:abstractNumId w:val="12"/>
  </w:num>
  <w:num w:numId="4">
    <w:abstractNumId w:val="6"/>
  </w:num>
  <w:num w:numId="5">
    <w:abstractNumId w:val="21"/>
  </w:num>
  <w:num w:numId="6">
    <w:abstractNumId w:val="3"/>
  </w:num>
  <w:num w:numId="7">
    <w:abstractNumId w:val="17"/>
  </w:num>
  <w:num w:numId="8">
    <w:abstractNumId w:val="7"/>
  </w:num>
  <w:num w:numId="9">
    <w:abstractNumId w:val="11"/>
  </w:num>
  <w:num w:numId="10">
    <w:abstractNumId w:val="23"/>
  </w:num>
  <w:num w:numId="11">
    <w:abstractNumId w:val="1"/>
  </w:num>
  <w:num w:numId="12">
    <w:abstractNumId w:val="13"/>
  </w:num>
  <w:num w:numId="13">
    <w:abstractNumId w:val="10"/>
  </w:num>
  <w:num w:numId="14">
    <w:abstractNumId w:val="9"/>
  </w:num>
  <w:num w:numId="15">
    <w:abstractNumId w:val="12"/>
  </w:num>
  <w:num w:numId="16">
    <w:abstractNumId w:val="16"/>
  </w:num>
  <w:num w:numId="17">
    <w:abstractNumId w:val="5"/>
  </w:num>
  <w:num w:numId="18">
    <w:abstractNumId w:val="20"/>
  </w:num>
  <w:num w:numId="19">
    <w:abstractNumId w:val="2"/>
  </w:num>
  <w:num w:numId="20">
    <w:abstractNumId w:val="26"/>
  </w:num>
  <w:num w:numId="21">
    <w:abstractNumId w:val="0"/>
  </w:num>
  <w:num w:numId="22">
    <w:abstractNumId w:val="24"/>
  </w:num>
  <w:num w:numId="23">
    <w:abstractNumId w:val="8"/>
  </w:num>
  <w:num w:numId="24">
    <w:abstractNumId w:val="14"/>
  </w:num>
  <w:num w:numId="25">
    <w:abstractNumId w:val="19"/>
  </w:num>
  <w:num w:numId="26">
    <w:abstractNumId w:val="15"/>
  </w:num>
  <w:num w:numId="27">
    <w:abstractNumId w:val="4"/>
  </w:num>
  <w:num w:numId="28">
    <w:abstractNumId w:val="18"/>
  </w:num>
  <w:num w:numId="29">
    <w:abstractNumId w:val="27"/>
  </w:num>
  <w:num w:numId="30">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53"/>
    <w:rsid w:val="00006AB5"/>
    <w:rsid w:val="00011106"/>
    <w:rsid w:val="00016631"/>
    <w:rsid w:val="0002022F"/>
    <w:rsid w:val="0003396F"/>
    <w:rsid w:val="00035177"/>
    <w:rsid w:val="0003765F"/>
    <w:rsid w:val="000402FE"/>
    <w:rsid w:val="00046F4E"/>
    <w:rsid w:val="00054BF1"/>
    <w:rsid w:val="00061086"/>
    <w:rsid w:val="00061CEF"/>
    <w:rsid w:val="000658F9"/>
    <w:rsid w:val="000663DA"/>
    <w:rsid w:val="0008108D"/>
    <w:rsid w:val="00087BC3"/>
    <w:rsid w:val="000921D6"/>
    <w:rsid w:val="000A6CB5"/>
    <w:rsid w:val="000A6D7D"/>
    <w:rsid w:val="000B189A"/>
    <w:rsid w:val="000E38F3"/>
    <w:rsid w:val="000E402B"/>
    <w:rsid w:val="000F4177"/>
    <w:rsid w:val="001100F8"/>
    <w:rsid w:val="00136723"/>
    <w:rsid w:val="0016174C"/>
    <w:rsid w:val="00166871"/>
    <w:rsid w:val="00183B8B"/>
    <w:rsid w:val="00192703"/>
    <w:rsid w:val="001927F4"/>
    <w:rsid w:val="001A4ACE"/>
    <w:rsid w:val="001A65B9"/>
    <w:rsid w:val="001B379B"/>
    <w:rsid w:val="001B3E7C"/>
    <w:rsid w:val="001C1FA3"/>
    <w:rsid w:val="001C5EB9"/>
    <w:rsid w:val="001C737B"/>
    <w:rsid w:val="001D2777"/>
    <w:rsid w:val="001D439C"/>
    <w:rsid w:val="001D5CF7"/>
    <w:rsid w:val="001D7E5F"/>
    <w:rsid w:val="001F1193"/>
    <w:rsid w:val="002538AA"/>
    <w:rsid w:val="00257665"/>
    <w:rsid w:val="0026203B"/>
    <w:rsid w:val="00271E98"/>
    <w:rsid w:val="00284DC5"/>
    <w:rsid w:val="002A1DFA"/>
    <w:rsid w:val="002A61D8"/>
    <w:rsid w:val="002B0163"/>
    <w:rsid w:val="002B5EC4"/>
    <w:rsid w:val="002F345B"/>
    <w:rsid w:val="0032171B"/>
    <w:rsid w:val="0032548F"/>
    <w:rsid w:val="003306E5"/>
    <w:rsid w:val="003565ED"/>
    <w:rsid w:val="003642CC"/>
    <w:rsid w:val="00366F35"/>
    <w:rsid w:val="00367BDD"/>
    <w:rsid w:val="003845FA"/>
    <w:rsid w:val="00386102"/>
    <w:rsid w:val="00394755"/>
    <w:rsid w:val="003A3D4E"/>
    <w:rsid w:val="003B61CB"/>
    <w:rsid w:val="003B64E6"/>
    <w:rsid w:val="003E4E5F"/>
    <w:rsid w:val="00407175"/>
    <w:rsid w:val="004249F2"/>
    <w:rsid w:val="004326FB"/>
    <w:rsid w:val="00432E95"/>
    <w:rsid w:val="00453D9C"/>
    <w:rsid w:val="00453E6E"/>
    <w:rsid w:val="00455DFF"/>
    <w:rsid w:val="00485CFC"/>
    <w:rsid w:val="004A32BA"/>
    <w:rsid w:val="004A3688"/>
    <w:rsid w:val="004B0A48"/>
    <w:rsid w:val="004B5531"/>
    <w:rsid w:val="004B7E5F"/>
    <w:rsid w:val="004C7A12"/>
    <w:rsid w:val="004D2749"/>
    <w:rsid w:val="004E26F3"/>
    <w:rsid w:val="004E74C6"/>
    <w:rsid w:val="004F0DCD"/>
    <w:rsid w:val="004F3D65"/>
    <w:rsid w:val="004F6B97"/>
    <w:rsid w:val="00501290"/>
    <w:rsid w:val="0050753D"/>
    <w:rsid w:val="00512605"/>
    <w:rsid w:val="005205F0"/>
    <w:rsid w:val="00520AA6"/>
    <w:rsid w:val="00531A96"/>
    <w:rsid w:val="005408B3"/>
    <w:rsid w:val="00547B52"/>
    <w:rsid w:val="00553950"/>
    <w:rsid w:val="005568DA"/>
    <w:rsid w:val="005701D1"/>
    <w:rsid w:val="0057166C"/>
    <w:rsid w:val="00573735"/>
    <w:rsid w:val="00582119"/>
    <w:rsid w:val="00592B34"/>
    <w:rsid w:val="005A7474"/>
    <w:rsid w:val="005C49DC"/>
    <w:rsid w:val="005C79D6"/>
    <w:rsid w:val="005D0CF9"/>
    <w:rsid w:val="005D37A6"/>
    <w:rsid w:val="005D51B0"/>
    <w:rsid w:val="005E5697"/>
    <w:rsid w:val="005E69A7"/>
    <w:rsid w:val="005F59BE"/>
    <w:rsid w:val="00604135"/>
    <w:rsid w:val="006127F5"/>
    <w:rsid w:val="00612D53"/>
    <w:rsid w:val="00614E2C"/>
    <w:rsid w:val="0061653F"/>
    <w:rsid w:val="006217B8"/>
    <w:rsid w:val="00622A83"/>
    <w:rsid w:val="00626859"/>
    <w:rsid w:val="00642A38"/>
    <w:rsid w:val="00642CB4"/>
    <w:rsid w:val="00644899"/>
    <w:rsid w:val="00651414"/>
    <w:rsid w:val="00662643"/>
    <w:rsid w:val="00666A27"/>
    <w:rsid w:val="0068381C"/>
    <w:rsid w:val="00685C8D"/>
    <w:rsid w:val="0068753D"/>
    <w:rsid w:val="006943DC"/>
    <w:rsid w:val="006A5D62"/>
    <w:rsid w:val="006B15B6"/>
    <w:rsid w:val="006B18EB"/>
    <w:rsid w:val="006B722F"/>
    <w:rsid w:val="006C32AF"/>
    <w:rsid w:val="006D06A6"/>
    <w:rsid w:val="006E3391"/>
    <w:rsid w:val="006E5901"/>
    <w:rsid w:val="006E67A5"/>
    <w:rsid w:val="006F2A4A"/>
    <w:rsid w:val="00702CAB"/>
    <w:rsid w:val="0071447A"/>
    <w:rsid w:val="00715A7E"/>
    <w:rsid w:val="00723383"/>
    <w:rsid w:val="00732EE1"/>
    <w:rsid w:val="007340E1"/>
    <w:rsid w:val="00737B92"/>
    <w:rsid w:val="00741240"/>
    <w:rsid w:val="007448AA"/>
    <w:rsid w:val="007510AB"/>
    <w:rsid w:val="007615A7"/>
    <w:rsid w:val="00767053"/>
    <w:rsid w:val="007673E1"/>
    <w:rsid w:val="007758BA"/>
    <w:rsid w:val="007811CA"/>
    <w:rsid w:val="0078624F"/>
    <w:rsid w:val="00790BC4"/>
    <w:rsid w:val="00796CCF"/>
    <w:rsid w:val="007973CB"/>
    <w:rsid w:val="007A5FC5"/>
    <w:rsid w:val="007A7EE1"/>
    <w:rsid w:val="007B3FF8"/>
    <w:rsid w:val="007C0667"/>
    <w:rsid w:val="007C20E2"/>
    <w:rsid w:val="007D22B2"/>
    <w:rsid w:val="007E2979"/>
    <w:rsid w:val="007E7195"/>
    <w:rsid w:val="007E7E2B"/>
    <w:rsid w:val="00801FBB"/>
    <w:rsid w:val="00816DA9"/>
    <w:rsid w:val="008204D6"/>
    <w:rsid w:val="00824ADF"/>
    <w:rsid w:val="00837B66"/>
    <w:rsid w:val="00837F0E"/>
    <w:rsid w:val="00841893"/>
    <w:rsid w:val="00860B4C"/>
    <w:rsid w:val="00860DC4"/>
    <w:rsid w:val="00862C60"/>
    <w:rsid w:val="00876356"/>
    <w:rsid w:val="00881E59"/>
    <w:rsid w:val="00886AAF"/>
    <w:rsid w:val="00887D00"/>
    <w:rsid w:val="0089520B"/>
    <w:rsid w:val="008B1446"/>
    <w:rsid w:val="008F11A4"/>
    <w:rsid w:val="009007E0"/>
    <w:rsid w:val="00913A12"/>
    <w:rsid w:val="009208FA"/>
    <w:rsid w:val="0094173E"/>
    <w:rsid w:val="00942169"/>
    <w:rsid w:val="00953C18"/>
    <w:rsid w:val="00962685"/>
    <w:rsid w:val="00967C9D"/>
    <w:rsid w:val="0097312A"/>
    <w:rsid w:val="00974DDE"/>
    <w:rsid w:val="009807CE"/>
    <w:rsid w:val="00997ED9"/>
    <w:rsid w:val="009B27C7"/>
    <w:rsid w:val="009B4674"/>
    <w:rsid w:val="009C2E57"/>
    <w:rsid w:val="009C69CD"/>
    <w:rsid w:val="009E39FA"/>
    <w:rsid w:val="00A01068"/>
    <w:rsid w:val="00A02ED8"/>
    <w:rsid w:val="00A06E36"/>
    <w:rsid w:val="00A10689"/>
    <w:rsid w:val="00A175AC"/>
    <w:rsid w:val="00A2347B"/>
    <w:rsid w:val="00A3545A"/>
    <w:rsid w:val="00A44814"/>
    <w:rsid w:val="00A450C4"/>
    <w:rsid w:val="00A54E98"/>
    <w:rsid w:val="00A64CCE"/>
    <w:rsid w:val="00A6584A"/>
    <w:rsid w:val="00A65E78"/>
    <w:rsid w:val="00A7315A"/>
    <w:rsid w:val="00A97F8D"/>
    <w:rsid w:val="00AA7ED8"/>
    <w:rsid w:val="00AB26ED"/>
    <w:rsid w:val="00AB31BC"/>
    <w:rsid w:val="00AD4A66"/>
    <w:rsid w:val="00AE6A46"/>
    <w:rsid w:val="00AE72A3"/>
    <w:rsid w:val="00AF1201"/>
    <w:rsid w:val="00B306C8"/>
    <w:rsid w:val="00B313BD"/>
    <w:rsid w:val="00B3593C"/>
    <w:rsid w:val="00B37921"/>
    <w:rsid w:val="00B566E7"/>
    <w:rsid w:val="00B716A2"/>
    <w:rsid w:val="00B82825"/>
    <w:rsid w:val="00B83C87"/>
    <w:rsid w:val="00BA1A42"/>
    <w:rsid w:val="00BA58B8"/>
    <w:rsid w:val="00BB5B5C"/>
    <w:rsid w:val="00BD5AF3"/>
    <w:rsid w:val="00BD6145"/>
    <w:rsid w:val="00BE01E9"/>
    <w:rsid w:val="00BE0F31"/>
    <w:rsid w:val="00BE5AB9"/>
    <w:rsid w:val="00C024C6"/>
    <w:rsid w:val="00C0434C"/>
    <w:rsid w:val="00C257D1"/>
    <w:rsid w:val="00C32DE4"/>
    <w:rsid w:val="00C44F1F"/>
    <w:rsid w:val="00C70455"/>
    <w:rsid w:val="00C75050"/>
    <w:rsid w:val="00C81FA8"/>
    <w:rsid w:val="00C8410A"/>
    <w:rsid w:val="00CA0A36"/>
    <w:rsid w:val="00CA4CED"/>
    <w:rsid w:val="00CA5F2D"/>
    <w:rsid w:val="00CB19CA"/>
    <w:rsid w:val="00CB295B"/>
    <w:rsid w:val="00CB39E7"/>
    <w:rsid w:val="00CC3961"/>
    <w:rsid w:val="00CC552B"/>
    <w:rsid w:val="00CC598E"/>
    <w:rsid w:val="00CE4FB7"/>
    <w:rsid w:val="00CE5ED9"/>
    <w:rsid w:val="00CF378C"/>
    <w:rsid w:val="00D00598"/>
    <w:rsid w:val="00D014D0"/>
    <w:rsid w:val="00D0346A"/>
    <w:rsid w:val="00D1225F"/>
    <w:rsid w:val="00D245B1"/>
    <w:rsid w:val="00D251D8"/>
    <w:rsid w:val="00D366DE"/>
    <w:rsid w:val="00D41134"/>
    <w:rsid w:val="00D55A2B"/>
    <w:rsid w:val="00D859E5"/>
    <w:rsid w:val="00DB4246"/>
    <w:rsid w:val="00DC2C55"/>
    <w:rsid w:val="00DD224C"/>
    <w:rsid w:val="00DD3F30"/>
    <w:rsid w:val="00DD4B7E"/>
    <w:rsid w:val="00DE3428"/>
    <w:rsid w:val="00DE415F"/>
    <w:rsid w:val="00DE4D08"/>
    <w:rsid w:val="00DE7658"/>
    <w:rsid w:val="00DF342C"/>
    <w:rsid w:val="00DF353E"/>
    <w:rsid w:val="00E01970"/>
    <w:rsid w:val="00E050AB"/>
    <w:rsid w:val="00E079D3"/>
    <w:rsid w:val="00E10394"/>
    <w:rsid w:val="00E114C6"/>
    <w:rsid w:val="00E17052"/>
    <w:rsid w:val="00E1765F"/>
    <w:rsid w:val="00E27116"/>
    <w:rsid w:val="00E3538D"/>
    <w:rsid w:val="00E64A44"/>
    <w:rsid w:val="00E65867"/>
    <w:rsid w:val="00E67CED"/>
    <w:rsid w:val="00E75365"/>
    <w:rsid w:val="00E81B7B"/>
    <w:rsid w:val="00E8436A"/>
    <w:rsid w:val="00E93614"/>
    <w:rsid w:val="00E960C0"/>
    <w:rsid w:val="00EA09E6"/>
    <w:rsid w:val="00EC20A2"/>
    <w:rsid w:val="00ED659A"/>
    <w:rsid w:val="00EF2D2B"/>
    <w:rsid w:val="00F02AB9"/>
    <w:rsid w:val="00F02EE4"/>
    <w:rsid w:val="00F038B6"/>
    <w:rsid w:val="00F11B1B"/>
    <w:rsid w:val="00F16E8E"/>
    <w:rsid w:val="00F22E95"/>
    <w:rsid w:val="00F30319"/>
    <w:rsid w:val="00F30B39"/>
    <w:rsid w:val="00F3217F"/>
    <w:rsid w:val="00F53B59"/>
    <w:rsid w:val="00F60D71"/>
    <w:rsid w:val="00F76867"/>
    <w:rsid w:val="00F76FDE"/>
    <w:rsid w:val="00F92858"/>
    <w:rsid w:val="00F94903"/>
    <w:rsid w:val="00F97EDB"/>
    <w:rsid w:val="00FB4B65"/>
    <w:rsid w:val="00FB6749"/>
    <w:rsid w:val="00FC5CC4"/>
    <w:rsid w:val="00FD116A"/>
    <w:rsid w:val="00FD55AC"/>
    <w:rsid w:val="00FF226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C86D5"/>
  <w15:chartTrackingRefBased/>
  <w15:docId w15:val="{18B596DB-F1AA-4A6D-899F-B6DEEB8A1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05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053"/>
    <w:pPr>
      <w:tabs>
        <w:tab w:val="center" w:pos="4680"/>
        <w:tab w:val="right" w:pos="9360"/>
      </w:tabs>
    </w:pPr>
  </w:style>
  <w:style w:type="character" w:customStyle="1" w:styleId="HeaderChar">
    <w:name w:val="Header Char"/>
    <w:basedOn w:val="DefaultParagraphFont"/>
    <w:link w:val="Header"/>
    <w:uiPriority w:val="99"/>
    <w:rsid w:val="00767053"/>
  </w:style>
  <w:style w:type="paragraph" w:styleId="Footer">
    <w:name w:val="footer"/>
    <w:basedOn w:val="Normal"/>
    <w:link w:val="FooterChar"/>
    <w:uiPriority w:val="99"/>
    <w:unhideWhenUsed/>
    <w:rsid w:val="00767053"/>
    <w:pPr>
      <w:tabs>
        <w:tab w:val="center" w:pos="4680"/>
        <w:tab w:val="right" w:pos="9360"/>
      </w:tabs>
    </w:pPr>
  </w:style>
  <w:style w:type="character" w:customStyle="1" w:styleId="FooterChar">
    <w:name w:val="Footer Char"/>
    <w:basedOn w:val="DefaultParagraphFont"/>
    <w:link w:val="Footer"/>
    <w:uiPriority w:val="99"/>
    <w:rsid w:val="00767053"/>
  </w:style>
  <w:style w:type="paragraph" w:styleId="BalloonText">
    <w:name w:val="Balloon Text"/>
    <w:basedOn w:val="Normal"/>
    <w:link w:val="BalloonTextChar"/>
    <w:uiPriority w:val="99"/>
    <w:semiHidden/>
    <w:unhideWhenUsed/>
    <w:rsid w:val="007670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053"/>
    <w:rPr>
      <w:rFonts w:ascii="Segoe UI" w:hAnsi="Segoe UI" w:cs="Segoe UI"/>
      <w:sz w:val="18"/>
      <w:szCs w:val="18"/>
    </w:rPr>
  </w:style>
  <w:style w:type="character" w:styleId="Hyperlink">
    <w:name w:val="Hyperlink"/>
    <w:basedOn w:val="DefaultParagraphFont"/>
    <w:uiPriority w:val="99"/>
    <w:unhideWhenUsed/>
    <w:rsid w:val="00767053"/>
    <w:rPr>
      <w:color w:val="0563C1" w:themeColor="hyperlink"/>
      <w:u w:val="single"/>
    </w:rPr>
  </w:style>
  <w:style w:type="paragraph" w:styleId="ListParagraph">
    <w:name w:val="List Paragraph"/>
    <w:basedOn w:val="Normal"/>
    <w:uiPriority w:val="34"/>
    <w:qFormat/>
    <w:rsid w:val="00767053"/>
    <w:pPr>
      <w:ind w:left="720"/>
      <w:contextualSpacing/>
    </w:pPr>
  </w:style>
  <w:style w:type="paragraph" w:styleId="BodyText2">
    <w:name w:val="Body Text 2"/>
    <w:basedOn w:val="Normal"/>
    <w:link w:val="BodyText2Char"/>
    <w:uiPriority w:val="99"/>
    <w:semiHidden/>
    <w:unhideWhenUsed/>
    <w:rsid w:val="00767053"/>
    <w:pPr>
      <w:spacing w:after="120" w:line="480" w:lineRule="auto"/>
    </w:pPr>
  </w:style>
  <w:style w:type="character" w:customStyle="1" w:styleId="BodyText2Char">
    <w:name w:val="Body Text 2 Char"/>
    <w:basedOn w:val="DefaultParagraphFont"/>
    <w:link w:val="BodyText2"/>
    <w:uiPriority w:val="99"/>
    <w:semiHidden/>
    <w:rsid w:val="00767053"/>
    <w:rPr>
      <w:sz w:val="24"/>
      <w:szCs w:val="24"/>
    </w:rPr>
  </w:style>
  <w:style w:type="paragraph" w:styleId="NoSpacing">
    <w:name w:val="No Spacing"/>
    <w:uiPriority w:val="1"/>
    <w:qFormat/>
    <w:rsid w:val="00767053"/>
    <w:pPr>
      <w:spacing w:after="0" w:line="240" w:lineRule="auto"/>
    </w:pPr>
    <w:rPr>
      <w:sz w:val="24"/>
      <w:szCs w:val="24"/>
    </w:rPr>
  </w:style>
  <w:style w:type="character" w:styleId="UnresolvedMention">
    <w:name w:val="Unresolved Mention"/>
    <w:basedOn w:val="DefaultParagraphFont"/>
    <w:uiPriority w:val="99"/>
    <w:semiHidden/>
    <w:unhideWhenUsed/>
    <w:rsid w:val="00E17052"/>
    <w:rPr>
      <w:color w:val="605E5C"/>
      <w:shd w:val="clear" w:color="auto" w:fill="E1DFDD"/>
    </w:rPr>
  </w:style>
  <w:style w:type="table" w:styleId="TableGrid">
    <w:name w:val="Table Grid"/>
    <w:basedOn w:val="TableNormal"/>
    <w:uiPriority w:val="39"/>
    <w:rsid w:val="003A3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4868">
      <w:bodyDiv w:val="1"/>
      <w:marLeft w:val="0"/>
      <w:marRight w:val="0"/>
      <w:marTop w:val="0"/>
      <w:marBottom w:val="0"/>
      <w:divBdr>
        <w:top w:val="none" w:sz="0" w:space="0" w:color="auto"/>
        <w:left w:val="none" w:sz="0" w:space="0" w:color="auto"/>
        <w:bottom w:val="none" w:sz="0" w:space="0" w:color="auto"/>
        <w:right w:val="none" w:sz="0" w:space="0" w:color="auto"/>
      </w:divBdr>
    </w:div>
    <w:div w:id="24257098">
      <w:bodyDiv w:val="1"/>
      <w:marLeft w:val="0"/>
      <w:marRight w:val="0"/>
      <w:marTop w:val="0"/>
      <w:marBottom w:val="0"/>
      <w:divBdr>
        <w:top w:val="none" w:sz="0" w:space="0" w:color="auto"/>
        <w:left w:val="none" w:sz="0" w:space="0" w:color="auto"/>
        <w:bottom w:val="none" w:sz="0" w:space="0" w:color="auto"/>
        <w:right w:val="none" w:sz="0" w:space="0" w:color="auto"/>
      </w:divBdr>
    </w:div>
    <w:div w:id="104347175">
      <w:bodyDiv w:val="1"/>
      <w:marLeft w:val="0"/>
      <w:marRight w:val="0"/>
      <w:marTop w:val="0"/>
      <w:marBottom w:val="0"/>
      <w:divBdr>
        <w:top w:val="none" w:sz="0" w:space="0" w:color="auto"/>
        <w:left w:val="none" w:sz="0" w:space="0" w:color="auto"/>
        <w:bottom w:val="none" w:sz="0" w:space="0" w:color="auto"/>
        <w:right w:val="none" w:sz="0" w:space="0" w:color="auto"/>
      </w:divBdr>
    </w:div>
    <w:div w:id="106855530">
      <w:bodyDiv w:val="1"/>
      <w:marLeft w:val="0"/>
      <w:marRight w:val="0"/>
      <w:marTop w:val="0"/>
      <w:marBottom w:val="0"/>
      <w:divBdr>
        <w:top w:val="none" w:sz="0" w:space="0" w:color="auto"/>
        <w:left w:val="none" w:sz="0" w:space="0" w:color="auto"/>
        <w:bottom w:val="none" w:sz="0" w:space="0" w:color="auto"/>
        <w:right w:val="none" w:sz="0" w:space="0" w:color="auto"/>
      </w:divBdr>
    </w:div>
    <w:div w:id="344676711">
      <w:bodyDiv w:val="1"/>
      <w:marLeft w:val="0"/>
      <w:marRight w:val="0"/>
      <w:marTop w:val="0"/>
      <w:marBottom w:val="0"/>
      <w:divBdr>
        <w:top w:val="none" w:sz="0" w:space="0" w:color="auto"/>
        <w:left w:val="none" w:sz="0" w:space="0" w:color="auto"/>
        <w:bottom w:val="none" w:sz="0" w:space="0" w:color="auto"/>
        <w:right w:val="none" w:sz="0" w:space="0" w:color="auto"/>
      </w:divBdr>
    </w:div>
    <w:div w:id="359357666">
      <w:bodyDiv w:val="1"/>
      <w:marLeft w:val="0"/>
      <w:marRight w:val="0"/>
      <w:marTop w:val="0"/>
      <w:marBottom w:val="0"/>
      <w:divBdr>
        <w:top w:val="none" w:sz="0" w:space="0" w:color="auto"/>
        <w:left w:val="none" w:sz="0" w:space="0" w:color="auto"/>
        <w:bottom w:val="none" w:sz="0" w:space="0" w:color="auto"/>
        <w:right w:val="none" w:sz="0" w:space="0" w:color="auto"/>
      </w:divBdr>
    </w:div>
    <w:div w:id="374084593">
      <w:bodyDiv w:val="1"/>
      <w:marLeft w:val="0"/>
      <w:marRight w:val="0"/>
      <w:marTop w:val="0"/>
      <w:marBottom w:val="0"/>
      <w:divBdr>
        <w:top w:val="none" w:sz="0" w:space="0" w:color="auto"/>
        <w:left w:val="none" w:sz="0" w:space="0" w:color="auto"/>
        <w:bottom w:val="none" w:sz="0" w:space="0" w:color="auto"/>
        <w:right w:val="none" w:sz="0" w:space="0" w:color="auto"/>
      </w:divBdr>
    </w:div>
    <w:div w:id="376857039">
      <w:bodyDiv w:val="1"/>
      <w:marLeft w:val="0"/>
      <w:marRight w:val="0"/>
      <w:marTop w:val="0"/>
      <w:marBottom w:val="0"/>
      <w:divBdr>
        <w:top w:val="none" w:sz="0" w:space="0" w:color="auto"/>
        <w:left w:val="none" w:sz="0" w:space="0" w:color="auto"/>
        <w:bottom w:val="none" w:sz="0" w:space="0" w:color="auto"/>
        <w:right w:val="none" w:sz="0" w:space="0" w:color="auto"/>
      </w:divBdr>
    </w:div>
    <w:div w:id="476342543">
      <w:bodyDiv w:val="1"/>
      <w:marLeft w:val="0"/>
      <w:marRight w:val="0"/>
      <w:marTop w:val="0"/>
      <w:marBottom w:val="0"/>
      <w:divBdr>
        <w:top w:val="none" w:sz="0" w:space="0" w:color="auto"/>
        <w:left w:val="none" w:sz="0" w:space="0" w:color="auto"/>
        <w:bottom w:val="none" w:sz="0" w:space="0" w:color="auto"/>
        <w:right w:val="none" w:sz="0" w:space="0" w:color="auto"/>
      </w:divBdr>
    </w:div>
    <w:div w:id="557206741">
      <w:bodyDiv w:val="1"/>
      <w:marLeft w:val="0"/>
      <w:marRight w:val="0"/>
      <w:marTop w:val="0"/>
      <w:marBottom w:val="0"/>
      <w:divBdr>
        <w:top w:val="none" w:sz="0" w:space="0" w:color="auto"/>
        <w:left w:val="none" w:sz="0" w:space="0" w:color="auto"/>
        <w:bottom w:val="none" w:sz="0" w:space="0" w:color="auto"/>
        <w:right w:val="none" w:sz="0" w:space="0" w:color="auto"/>
      </w:divBdr>
    </w:div>
    <w:div w:id="660431221">
      <w:bodyDiv w:val="1"/>
      <w:marLeft w:val="0"/>
      <w:marRight w:val="0"/>
      <w:marTop w:val="0"/>
      <w:marBottom w:val="0"/>
      <w:divBdr>
        <w:top w:val="none" w:sz="0" w:space="0" w:color="auto"/>
        <w:left w:val="none" w:sz="0" w:space="0" w:color="auto"/>
        <w:bottom w:val="none" w:sz="0" w:space="0" w:color="auto"/>
        <w:right w:val="none" w:sz="0" w:space="0" w:color="auto"/>
      </w:divBdr>
    </w:div>
    <w:div w:id="726731752">
      <w:bodyDiv w:val="1"/>
      <w:marLeft w:val="0"/>
      <w:marRight w:val="0"/>
      <w:marTop w:val="0"/>
      <w:marBottom w:val="0"/>
      <w:divBdr>
        <w:top w:val="none" w:sz="0" w:space="0" w:color="auto"/>
        <w:left w:val="none" w:sz="0" w:space="0" w:color="auto"/>
        <w:bottom w:val="none" w:sz="0" w:space="0" w:color="auto"/>
        <w:right w:val="none" w:sz="0" w:space="0" w:color="auto"/>
      </w:divBdr>
    </w:div>
    <w:div w:id="809901298">
      <w:bodyDiv w:val="1"/>
      <w:marLeft w:val="0"/>
      <w:marRight w:val="0"/>
      <w:marTop w:val="0"/>
      <w:marBottom w:val="0"/>
      <w:divBdr>
        <w:top w:val="none" w:sz="0" w:space="0" w:color="auto"/>
        <w:left w:val="none" w:sz="0" w:space="0" w:color="auto"/>
        <w:bottom w:val="none" w:sz="0" w:space="0" w:color="auto"/>
        <w:right w:val="none" w:sz="0" w:space="0" w:color="auto"/>
      </w:divBdr>
    </w:div>
    <w:div w:id="856967202">
      <w:bodyDiv w:val="1"/>
      <w:marLeft w:val="0"/>
      <w:marRight w:val="0"/>
      <w:marTop w:val="0"/>
      <w:marBottom w:val="0"/>
      <w:divBdr>
        <w:top w:val="none" w:sz="0" w:space="0" w:color="auto"/>
        <w:left w:val="none" w:sz="0" w:space="0" w:color="auto"/>
        <w:bottom w:val="none" w:sz="0" w:space="0" w:color="auto"/>
        <w:right w:val="none" w:sz="0" w:space="0" w:color="auto"/>
      </w:divBdr>
    </w:div>
    <w:div w:id="880282903">
      <w:bodyDiv w:val="1"/>
      <w:marLeft w:val="0"/>
      <w:marRight w:val="0"/>
      <w:marTop w:val="0"/>
      <w:marBottom w:val="0"/>
      <w:divBdr>
        <w:top w:val="none" w:sz="0" w:space="0" w:color="auto"/>
        <w:left w:val="none" w:sz="0" w:space="0" w:color="auto"/>
        <w:bottom w:val="none" w:sz="0" w:space="0" w:color="auto"/>
        <w:right w:val="none" w:sz="0" w:space="0" w:color="auto"/>
      </w:divBdr>
    </w:div>
    <w:div w:id="1080098863">
      <w:bodyDiv w:val="1"/>
      <w:marLeft w:val="0"/>
      <w:marRight w:val="0"/>
      <w:marTop w:val="0"/>
      <w:marBottom w:val="0"/>
      <w:divBdr>
        <w:top w:val="none" w:sz="0" w:space="0" w:color="auto"/>
        <w:left w:val="none" w:sz="0" w:space="0" w:color="auto"/>
        <w:bottom w:val="none" w:sz="0" w:space="0" w:color="auto"/>
        <w:right w:val="none" w:sz="0" w:space="0" w:color="auto"/>
      </w:divBdr>
    </w:div>
    <w:div w:id="1099108929">
      <w:bodyDiv w:val="1"/>
      <w:marLeft w:val="0"/>
      <w:marRight w:val="0"/>
      <w:marTop w:val="0"/>
      <w:marBottom w:val="0"/>
      <w:divBdr>
        <w:top w:val="none" w:sz="0" w:space="0" w:color="auto"/>
        <w:left w:val="none" w:sz="0" w:space="0" w:color="auto"/>
        <w:bottom w:val="none" w:sz="0" w:space="0" w:color="auto"/>
        <w:right w:val="none" w:sz="0" w:space="0" w:color="auto"/>
      </w:divBdr>
    </w:div>
    <w:div w:id="1112827242">
      <w:bodyDiv w:val="1"/>
      <w:marLeft w:val="0"/>
      <w:marRight w:val="0"/>
      <w:marTop w:val="0"/>
      <w:marBottom w:val="0"/>
      <w:divBdr>
        <w:top w:val="none" w:sz="0" w:space="0" w:color="auto"/>
        <w:left w:val="none" w:sz="0" w:space="0" w:color="auto"/>
        <w:bottom w:val="none" w:sz="0" w:space="0" w:color="auto"/>
        <w:right w:val="none" w:sz="0" w:space="0" w:color="auto"/>
      </w:divBdr>
    </w:div>
    <w:div w:id="1187208816">
      <w:bodyDiv w:val="1"/>
      <w:marLeft w:val="0"/>
      <w:marRight w:val="0"/>
      <w:marTop w:val="0"/>
      <w:marBottom w:val="0"/>
      <w:divBdr>
        <w:top w:val="none" w:sz="0" w:space="0" w:color="auto"/>
        <w:left w:val="none" w:sz="0" w:space="0" w:color="auto"/>
        <w:bottom w:val="none" w:sz="0" w:space="0" w:color="auto"/>
        <w:right w:val="none" w:sz="0" w:space="0" w:color="auto"/>
      </w:divBdr>
    </w:div>
    <w:div w:id="1224410993">
      <w:bodyDiv w:val="1"/>
      <w:marLeft w:val="0"/>
      <w:marRight w:val="0"/>
      <w:marTop w:val="0"/>
      <w:marBottom w:val="0"/>
      <w:divBdr>
        <w:top w:val="none" w:sz="0" w:space="0" w:color="auto"/>
        <w:left w:val="none" w:sz="0" w:space="0" w:color="auto"/>
        <w:bottom w:val="none" w:sz="0" w:space="0" w:color="auto"/>
        <w:right w:val="none" w:sz="0" w:space="0" w:color="auto"/>
      </w:divBdr>
      <w:divsChild>
        <w:div w:id="957182620">
          <w:marLeft w:val="360"/>
          <w:marRight w:val="0"/>
          <w:marTop w:val="200"/>
          <w:marBottom w:val="0"/>
          <w:divBdr>
            <w:top w:val="none" w:sz="0" w:space="0" w:color="auto"/>
            <w:left w:val="none" w:sz="0" w:space="0" w:color="auto"/>
            <w:bottom w:val="none" w:sz="0" w:space="0" w:color="auto"/>
            <w:right w:val="none" w:sz="0" w:space="0" w:color="auto"/>
          </w:divBdr>
        </w:div>
        <w:div w:id="1622614037">
          <w:marLeft w:val="1080"/>
          <w:marRight w:val="0"/>
          <w:marTop w:val="100"/>
          <w:marBottom w:val="0"/>
          <w:divBdr>
            <w:top w:val="none" w:sz="0" w:space="0" w:color="auto"/>
            <w:left w:val="none" w:sz="0" w:space="0" w:color="auto"/>
            <w:bottom w:val="none" w:sz="0" w:space="0" w:color="auto"/>
            <w:right w:val="none" w:sz="0" w:space="0" w:color="auto"/>
          </w:divBdr>
        </w:div>
        <w:div w:id="1043212303">
          <w:marLeft w:val="1080"/>
          <w:marRight w:val="0"/>
          <w:marTop w:val="100"/>
          <w:marBottom w:val="0"/>
          <w:divBdr>
            <w:top w:val="none" w:sz="0" w:space="0" w:color="auto"/>
            <w:left w:val="none" w:sz="0" w:space="0" w:color="auto"/>
            <w:bottom w:val="none" w:sz="0" w:space="0" w:color="auto"/>
            <w:right w:val="none" w:sz="0" w:space="0" w:color="auto"/>
          </w:divBdr>
        </w:div>
      </w:divsChild>
    </w:div>
    <w:div w:id="1296329716">
      <w:bodyDiv w:val="1"/>
      <w:marLeft w:val="0"/>
      <w:marRight w:val="0"/>
      <w:marTop w:val="0"/>
      <w:marBottom w:val="0"/>
      <w:divBdr>
        <w:top w:val="none" w:sz="0" w:space="0" w:color="auto"/>
        <w:left w:val="none" w:sz="0" w:space="0" w:color="auto"/>
        <w:bottom w:val="none" w:sz="0" w:space="0" w:color="auto"/>
        <w:right w:val="none" w:sz="0" w:space="0" w:color="auto"/>
      </w:divBdr>
    </w:div>
    <w:div w:id="1439060173">
      <w:bodyDiv w:val="1"/>
      <w:marLeft w:val="0"/>
      <w:marRight w:val="0"/>
      <w:marTop w:val="0"/>
      <w:marBottom w:val="0"/>
      <w:divBdr>
        <w:top w:val="none" w:sz="0" w:space="0" w:color="auto"/>
        <w:left w:val="none" w:sz="0" w:space="0" w:color="auto"/>
        <w:bottom w:val="none" w:sz="0" w:space="0" w:color="auto"/>
        <w:right w:val="none" w:sz="0" w:space="0" w:color="auto"/>
      </w:divBdr>
    </w:div>
    <w:div w:id="1459688014">
      <w:bodyDiv w:val="1"/>
      <w:marLeft w:val="0"/>
      <w:marRight w:val="0"/>
      <w:marTop w:val="0"/>
      <w:marBottom w:val="0"/>
      <w:divBdr>
        <w:top w:val="none" w:sz="0" w:space="0" w:color="auto"/>
        <w:left w:val="none" w:sz="0" w:space="0" w:color="auto"/>
        <w:bottom w:val="none" w:sz="0" w:space="0" w:color="auto"/>
        <w:right w:val="none" w:sz="0" w:space="0" w:color="auto"/>
      </w:divBdr>
    </w:div>
    <w:div w:id="1479687849">
      <w:bodyDiv w:val="1"/>
      <w:marLeft w:val="0"/>
      <w:marRight w:val="0"/>
      <w:marTop w:val="0"/>
      <w:marBottom w:val="0"/>
      <w:divBdr>
        <w:top w:val="none" w:sz="0" w:space="0" w:color="auto"/>
        <w:left w:val="none" w:sz="0" w:space="0" w:color="auto"/>
        <w:bottom w:val="none" w:sz="0" w:space="0" w:color="auto"/>
        <w:right w:val="none" w:sz="0" w:space="0" w:color="auto"/>
      </w:divBdr>
    </w:div>
    <w:div w:id="1580867730">
      <w:bodyDiv w:val="1"/>
      <w:marLeft w:val="0"/>
      <w:marRight w:val="0"/>
      <w:marTop w:val="0"/>
      <w:marBottom w:val="0"/>
      <w:divBdr>
        <w:top w:val="none" w:sz="0" w:space="0" w:color="auto"/>
        <w:left w:val="none" w:sz="0" w:space="0" w:color="auto"/>
        <w:bottom w:val="none" w:sz="0" w:space="0" w:color="auto"/>
        <w:right w:val="none" w:sz="0" w:space="0" w:color="auto"/>
      </w:divBdr>
    </w:div>
    <w:div w:id="1874731814">
      <w:bodyDiv w:val="1"/>
      <w:marLeft w:val="0"/>
      <w:marRight w:val="0"/>
      <w:marTop w:val="0"/>
      <w:marBottom w:val="0"/>
      <w:divBdr>
        <w:top w:val="none" w:sz="0" w:space="0" w:color="auto"/>
        <w:left w:val="none" w:sz="0" w:space="0" w:color="auto"/>
        <w:bottom w:val="none" w:sz="0" w:space="0" w:color="auto"/>
        <w:right w:val="none" w:sz="0" w:space="0" w:color="auto"/>
      </w:divBdr>
    </w:div>
    <w:div w:id="1936815949">
      <w:bodyDiv w:val="1"/>
      <w:marLeft w:val="0"/>
      <w:marRight w:val="0"/>
      <w:marTop w:val="0"/>
      <w:marBottom w:val="0"/>
      <w:divBdr>
        <w:top w:val="none" w:sz="0" w:space="0" w:color="auto"/>
        <w:left w:val="none" w:sz="0" w:space="0" w:color="auto"/>
        <w:bottom w:val="none" w:sz="0" w:space="0" w:color="auto"/>
        <w:right w:val="none" w:sz="0" w:space="0" w:color="auto"/>
      </w:divBdr>
    </w:div>
    <w:div w:id="208850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oleObject" Target="embeddings/oleObject1.bin"/><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image" Target="media/image2.png"/><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oleObject" Target="embeddings/oleObject3.bin"/><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CD7BA7E2-50EC-497C-8BBE-096473D52E8E"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3057B-9C77-4AE5-A809-67EBB7191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1196</Words>
  <Characters>6822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Heather</dc:creator>
  <cp:keywords/>
  <dc:description/>
  <cp:lastModifiedBy>White, Heather</cp:lastModifiedBy>
  <cp:revision>3</cp:revision>
  <dcterms:created xsi:type="dcterms:W3CDTF">2022-02-07T00:39:00Z</dcterms:created>
  <dcterms:modified xsi:type="dcterms:W3CDTF">2022-02-07T00:50:00Z</dcterms:modified>
</cp:coreProperties>
</file>